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AE" w:rsidRPr="008F0A59" w:rsidRDefault="00CB04AE" w:rsidP="00CB0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A59">
        <w:rPr>
          <w:rFonts w:ascii="Times New Roman" w:hAnsi="Times New Roman" w:cs="Times New Roman"/>
          <w:sz w:val="28"/>
          <w:szCs w:val="28"/>
        </w:rPr>
        <w:t>В феврале в Центре образования цифрового и гуманитарного профилей «Точка роста» в рамках национального проекта «Образование» продолжилась работа по дополнительному образованию обучающихся.</w:t>
      </w:r>
    </w:p>
    <w:p w:rsidR="00CB04AE" w:rsidRDefault="00CB04AE" w:rsidP="00CB0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кружке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легоконструированию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ребята научились выполнять различные макеты не только по шаблону, но ужу придумывают интересные свои собственные изделия. Педагог Центра Гущин Павел Викторович отмечает: «Многие ребята уже легко выполняют все мои задания по конструированию, например, машин. Поэтому я даю им задание, придумать что-то своё, без шаблона. Так, ученики 7 класса самостоятельно изготовили мельницу, весы.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помогает всем детям развивать мышление, логику, мелкую моторику».</w:t>
      </w:r>
    </w:p>
    <w:p w:rsidR="00CB04AE" w:rsidRPr="00D86D51" w:rsidRDefault="00CB04AE" w:rsidP="00CB0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кружке «Технологии виртуальной реальности» обучающиеся освоили подводный мир. При помощи симулятора подводного плавания ребята смогли побывать на подводной лодке, увидеть различных рыб, не выходя из класса. </w:t>
      </w:r>
    </w:p>
    <w:p w:rsidR="00613B36" w:rsidRDefault="00613B36">
      <w:bookmarkStart w:id="0" w:name="_GoBack"/>
      <w:bookmarkEnd w:id="0"/>
    </w:p>
    <w:sectPr w:rsidR="0061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AE"/>
    <w:rsid w:val="00613B36"/>
    <w:rsid w:val="00CB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</dc:creator>
  <cp:lastModifiedBy>Куприянов</cp:lastModifiedBy>
  <cp:revision>1</cp:revision>
  <dcterms:created xsi:type="dcterms:W3CDTF">2022-03-14T13:29:00Z</dcterms:created>
  <dcterms:modified xsi:type="dcterms:W3CDTF">2022-03-14T13:30:00Z</dcterms:modified>
</cp:coreProperties>
</file>