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lineRule="auto" w:line="240" w:before="0" w:after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sz w:val="40"/>
          <w:szCs w:val="40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sz w:val="40"/>
          <w:szCs w:val="40"/>
          <w:lang w:eastAsia="ru-RU"/>
        </w:rPr>
        <w:t xml:space="preserve">Рабочая программа  </w:t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/>
          <w:b/>
          <w:bCs/>
          <w:sz w:val="40"/>
          <w:szCs w:val="40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40"/>
          <w:szCs w:val="40"/>
          <w:lang w:eastAsia="ru-RU"/>
        </w:rPr>
        <w:t>по геометрии 7-9 классы</w:t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Cs/>
          <w:sz w:val="40"/>
          <w:szCs w:val="40"/>
          <w:lang w:eastAsia="ru-RU"/>
        </w:rPr>
      </w:pPr>
      <w:r>
        <w:rPr>
          <w:rFonts w:eastAsia="Times New Roman" w:cs="Times New Roman"/>
          <w:bCs/>
          <w:sz w:val="40"/>
          <w:szCs w:val="40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ind w:right="448" w:hanging="0"/>
        <w:jc w:val="right"/>
        <w:rPr>
          <w:rFonts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ind w:right="448" w:hanging="0"/>
        <w:jc w:val="right"/>
        <w:rPr>
          <w:rFonts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ind w:right="448" w:hanging="0"/>
        <w:jc w:val="right"/>
        <w:rPr>
          <w:rFonts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ind w:right="448" w:hanging="0"/>
        <w:jc w:val="right"/>
        <w:rPr>
          <w:rFonts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ind w:right="448" w:hanging="0"/>
        <w:jc w:val="right"/>
        <w:rPr>
          <w:rFonts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ind w:right="448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</w:p>
    <w:p>
      <w:pPr>
        <w:pStyle w:val="Normal"/>
        <w:overflowPunct w:val="true"/>
        <w:spacing w:lineRule="auto" w:line="240" w:before="0" w:after="0"/>
        <w:ind w:right="268" w:hanging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ind w:right="268" w:hanging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ind w:right="268" w:hanging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overflowPunct w:val="true"/>
        <w:spacing w:lineRule="auto" w:line="240" w:before="0" w:after="0"/>
        <w:ind w:right="268" w:hanging="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Составитель: Редькина Т.Б.</w:t>
      </w:r>
    </w:p>
    <w:p>
      <w:pPr>
        <w:pStyle w:val="Normal"/>
        <w:shd w:val="clear" w:color="auto" w:fill="FFFFFF"/>
        <w:tabs>
          <w:tab w:val="left" w:pos="3686" w:leader="none"/>
        </w:tabs>
        <w:spacing w:lineRule="auto" w:line="240" w:before="0"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3686" w:leader="none"/>
        </w:tabs>
        <w:spacing w:lineRule="auto" w:line="240" w:before="0"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3686" w:leader="none"/>
        </w:tabs>
        <w:spacing w:lineRule="auto" w:line="240" w:before="0"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3686" w:leader="none"/>
        </w:tabs>
        <w:spacing w:lineRule="auto" w:line="240" w:before="0"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3686" w:leader="none"/>
        </w:tabs>
        <w:spacing w:lineRule="auto" w:line="240" w:before="0"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3686" w:leader="none"/>
        </w:tabs>
        <w:spacing w:lineRule="auto" w:line="240" w:before="0"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3686" w:leader="none"/>
        </w:tabs>
        <w:spacing w:lineRule="auto" w:line="240" w:before="0" w:after="0"/>
        <w:ind w:right="283" w:hanging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3686" w:leader="none"/>
        </w:tabs>
        <w:spacing w:lineRule="auto" w:line="240" w:before="0" w:after="0"/>
        <w:ind w:left="567" w:right="283" w:hanging="567"/>
        <w:jc w:val="both"/>
        <w:rPr>
          <w:rFonts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</w:p>
    <w:p>
      <w:pPr>
        <w:pStyle w:val="Normal"/>
        <w:shd w:val="clear" w:color="auto" w:fill="FFFFFF"/>
        <w:tabs>
          <w:tab w:val="left" w:pos="3686" w:leader="none"/>
        </w:tabs>
        <w:spacing w:lineRule="auto" w:line="240" w:before="0" w:after="0"/>
        <w:ind w:left="567" w:right="283" w:hanging="567"/>
        <w:jc w:val="both"/>
        <w:rPr>
          <w:rFonts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tabs>
          <w:tab w:val="left" w:pos="3686" w:leader="none"/>
        </w:tabs>
        <w:spacing w:lineRule="auto" w:line="240" w:before="0" w:after="0"/>
        <w:ind w:left="567" w:right="283" w:hanging="567"/>
        <w:jc w:val="both"/>
        <w:rPr>
          <w:rFonts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54" w:before="0" w:after="160"/>
        <w:jc w:val="center"/>
        <w:rPr>
          <w:rFonts w:cs="Times New Roman"/>
          <w:b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</w:r>
    </w:p>
    <w:p>
      <w:pPr>
        <w:pStyle w:val="Normal"/>
        <w:spacing w:lineRule="auto" w:line="254" w:before="0" w:after="160"/>
        <w:jc w:val="center"/>
        <w:rPr>
          <w:rFonts w:cs="Times New Roman"/>
          <w:b/>
          <w:b/>
          <w:color w:val="000000" w:themeColor="text1"/>
          <w:szCs w:val="28"/>
        </w:rPr>
      </w:pPr>
      <w:r>
        <w:rPr/>
      </w:r>
    </w:p>
    <w:p>
      <w:pPr>
        <w:pStyle w:val="Normal"/>
        <w:spacing w:lineRule="auto" w:line="254" w:before="0" w:after="160"/>
        <w:jc w:val="center"/>
        <w:rPr>
          <w:rFonts w:cs="Times New Roman"/>
          <w:b/>
          <w:b/>
          <w:color w:val="000000" w:themeColor="text1"/>
          <w:szCs w:val="28"/>
        </w:rPr>
      </w:pPr>
      <w:r>
        <w:rPr/>
      </w:r>
    </w:p>
    <w:p>
      <w:pPr>
        <w:pStyle w:val="Normal"/>
        <w:spacing w:lineRule="auto" w:line="254" w:before="0" w:after="160"/>
        <w:jc w:val="center"/>
        <w:rPr>
          <w:rFonts w:cs="Times New Roman"/>
          <w:b/>
          <w:b/>
          <w:color w:val="000000" w:themeColor="text1"/>
          <w:szCs w:val="28"/>
        </w:rPr>
      </w:pPr>
      <w:r>
        <w:rPr/>
      </w:r>
    </w:p>
    <w:p>
      <w:pPr>
        <w:pStyle w:val="Normal"/>
        <w:spacing w:lineRule="auto" w:line="254" w:before="0" w:after="160"/>
        <w:jc w:val="center"/>
        <w:rPr>
          <w:rFonts w:cs="Times New Roman"/>
          <w:b/>
          <w:b/>
          <w:color w:val="000000" w:themeColor="text1"/>
          <w:szCs w:val="28"/>
        </w:rPr>
      </w:pPr>
      <w:r>
        <w:rPr/>
      </w:r>
    </w:p>
    <w:p>
      <w:pPr>
        <w:pStyle w:val="Normal"/>
        <w:spacing w:lineRule="auto" w:line="254" w:before="0" w:after="160"/>
        <w:jc w:val="center"/>
        <w:rPr>
          <w:rFonts w:cs="Times New Roman"/>
          <w:b/>
          <w:b/>
          <w:color w:val="000000" w:themeColor="text1"/>
          <w:szCs w:val="28"/>
        </w:rPr>
      </w:pPr>
      <w:r>
        <w:rPr/>
      </w:r>
    </w:p>
    <w:p>
      <w:pPr>
        <w:pStyle w:val="Normal"/>
        <w:spacing w:lineRule="auto" w:line="254" w:before="0" w:after="160"/>
        <w:jc w:val="center"/>
        <w:rPr>
          <w:rFonts w:cs="Times New Roman"/>
          <w:b/>
          <w:b/>
          <w:color w:val="000000" w:themeColor="text1"/>
          <w:szCs w:val="28"/>
        </w:rPr>
      </w:pPr>
      <w:r>
        <w:rPr/>
      </w:r>
    </w:p>
    <w:p>
      <w:pPr>
        <w:pStyle w:val="Normal"/>
        <w:spacing w:lineRule="auto" w:line="254" w:before="0" w:after="160"/>
        <w:jc w:val="center"/>
        <w:rPr>
          <w:rFonts w:cs="Times New Roman"/>
          <w:b/>
          <w:b/>
          <w:color w:val="000000" w:themeColor="text1"/>
          <w:szCs w:val="28"/>
        </w:rPr>
      </w:pPr>
      <w:r>
        <w:rPr/>
      </w:r>
    </w:p>
    <w:p>
      <w:pPr>
        <w:pStyle w:val="Normal"/>
        <w:spacing w:lineRule="auto" w:line="254" w:before="0" w:after="160"/>
        <w:jc w:val="center"/>
        <w:rPr>
          <w:rFonts w:cs="Times New Roman"/>
          <w:b/>
          <w:b/>
          <w:color w:val="000000" w:themeColor="text1"/>
          <w:szCs w:val="28"/>
        </w:rPr>
      </w:pPr>
      <w:r>
        <w:rPr/>
      </w:r>
    </w:p>
    <w:p>
      <w:pPr>
        <w:pStyle w:val="Normal"/>
        <w:spacing w:lineRule="auto" w:line="254" w:before="0" w:after="160"/>
        <w:jc w:val="center"/>
        <w:rPr>
          <w:rFonts w:cs="Times New Roman"/>
          <w:b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ПОЯСНИТЕЛЬНАЯ ЗАПИСКА.</w:t>
      </w:r>
    </w:p>
    <w:p>
      <w:pPr>
        <w:pStyle w:val="Normal"/>
        <w:shd w:val="clear" w:color="auto" w:fill="FFFFFF"/>
        <w:tabs>
          <w:tab w:val="left" w:pos="3686" w:leader="none"/>
        </w:tabs>
        <w:spacing w:lineRule="auto" w:line="240" w:before="0" w:after="0"/>
        <w:ind w:right="283" w:hanging="0"/>
        <w:jc w:val="both"/>
        <w:rPr>
          <w:rFonts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Newton-Regular" w:cs="Times New Roman"/>
          <w:sz w:val="24"/>
          <w:szCs w:val="24"/>
        </w:rPr>
        <w:t>Рабочая программа по геометрии для 7-9 класса составлена в соответствии с  требованиями Федерального государственного образовательного стандарта основного общего образования второго поколения,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«Сборник рабочих программ по геометрии  7-9 классы», </w:t>
      </w:r>
      <w:r>
        <w:rPr>
          <w:rFonts w:eastAsia="Times New Roman" w:cs="Times New Roman"/>
          <w:sz w:val="24"/>
          <w:szCs w:val="24"/>
          <w:lang w:eastAsia="ru-RU"/>
        </w:rPr>
        <w:t>- М.: Просвещение, 2017. Составитель В.Ф. Бутузов  к учебнику Л.С. Атанасяна и других 7-9 классы, на основании Требований к результатам освоения основной общеобразовательной программы основного общего образования.</w:t>
      </w:r>
      <w:r>
        <w:rPr>
          <w:rFonts w:eastAsia="" w:cs="Times New Roman" w:eastAsiaTheme="minorEastAsia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cs="Times New Roman"/>
          <w:sz w:val="24"/>
          <w:szCs w:val="24"/>
        </w:rPr>
      </w:pPr>
      <w:bookmarkStart w:id="1" w:name="_Toc365134977"/>
      <w:r>
        <w:rPr>
          <w:rFonts w:cs="Times New Roman"/>
          <w:sz w:val="24"/>
          <w:szCs w:val="24"/>
        </w:rPr>
        <w:t xml:space="preserve"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>
      <w:pPr>
        <w:pStyle w:val="Normal"/>
        <w:spacing w:lineRule="auto" w:line="240" w:before="0" w:after="0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обучающимися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>
      <w:pPr>
        <w:pStyle w:val="Normal"/>
        <w:spacing w:lineRule="auto" w:line="240" w:before="0" w:after="0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Геометрия существенно расширяет кругозор обучающихся,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>
      <w:pPr>
        <w:pStyle w:val="Normal"/>
        <w:spacing w:lineRule="auto" w:line="240" w:before="0" w:after="0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При обучении геометрии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>
      <w:pPr>
        <w:pStyle w:val="Normal"/>
        <w:spacing w:lineRule="auto" w:line="240" w:before="0" w:after="0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Важнейшей задачей школьного курса геометрии является развитие логического мышления обучающихся.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обучающихся. Её изучение развивает воображение школьников, существенно обогащает и развивает их пространственные представления. </w:t>
      </w:r>
    </w:p>
    <w:p>
      <w:pPr>
        <w:pStyle w:val="Normal"/>
        <w:spacing w:lineRule="auto" w:line="240" w:before="0" w:after="0"/>
        <w:ind w:firstLine="284"/>
        <w:jc w:val="both"/>
        <w:rPr>
          <w:rFonts w:ascii="NewtonCSanPin-Regular" w:hAnsi="NewtonCSanPin-Regular" w:cs="NewtonCSanPin-Regular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>
      <w:pPr>
        <w:pStyle w:val="1"/>
        <w:spacing w:lineRule="auto" w:line="240" w:before="0" w:after="20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2" w:name="_Toc365134977"/>
      <w:r>
        <w:rPr>
          <w:rFonts w:cs="Times New Roman" w:ascii="Times New Roman" w:hAnsi="Times New Roman"/>
          <w:color w:val="00000A"/>
          <w:sz w:val="24"/>
          <w:szCs w:val="24"/>
        </w:rPr>
        <w:t xml:space="preserve">Общая характеристика </w:t>
      </w:r>
      <w:bookmarkEnd w:id="2"/>
      <w:r>
        <w:rPr>
          <w:rFonts w:cs="Times New Roman" w:ascii="Times New Roman" w:hAnsi="Times New Roman"/>
          <w:color w:val="00000A"/>
          <w:sz w:val="24"/>
          <w:szCs w:val="24"/>
        </w:rPr>
        <w:t>предмета учебного предмета</w:t>
      </w:r>
    </w:p>
    <w:p>
      <w:pPr>
        <w:pStyle w:val="Normal"/>
        <w:spacing w:lineRule="auto" w:line="240" w:before="0" w:after="0"/>
        <w:ind w:firstLine="851"/>
        <w:jc w:val="both"/>
        <w:rPr>
          <w:rFonts w:cs="Times New Roman"/>
          <w:sz w:val="24"/>
          <w:szCs w:val="24"/>
        </w:rPr>
      </w:pPr>
      <w:bookmarkStart w:id="3" w:name="_Toc365134979"/>
      <w:r>
        <w:rPr>
          <w:rFonts w:cs="Times New Roman"/>
          <w:sz w:val="24"/>
          <w:szCs w:val="24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>
      <w:pPr>
        <w:pStyle w:val="Normal"/>
        <w:spacing w:lineRule="auto" w:line="240" w:before="0" w:after="0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Материал, относящийся к линии «Наглядная геометрия» (элементы наглядной стереометрии) способствует развитию пространственных представлений обучающихся в рамках изучения планиметрии. </w:t>
      </w:r>
    </w:p>
    <w:p>
      <w:pPr>
        <w:pStyle w:val="Normal"/>
        <w:spacing w:lineRule="auto" w:line="240" w:before="0" w:after="0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 </w:t>
      </w:r>
    </w:p>
    <w:p>
      <w:pPr>
        <w:pStyle w:val="Normal"/>
        <w:spacing w:lineRule="auto" w:line="240" w:before="0" w:after="0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Материал, относящийся к содержательным линиям «Координаты» и «Векторы», в значительной степени несёт в себе межпредметные знания, которые находят применение как в различных математических дисциплинах, так и в смежных предметах. </w:t>
      </w:r>
    </w:p>
    <w:p>
      <w:pPr>
        <w:pStyle w:val="Normal"/>
        <w:spacing w:lineRule="auto" w:line="240" w:before="0" w:after="0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обучающихся, формирование у них умения точно, сжато и ясно излагать мысли в устной и письменной речи.</w:t>
      </w:r>
    </w:p>
    <w:p>
      <w:pPr>
        <w:pStyle w:val="Normal"/>
        <w:spacing w:lineRule="auto" w:line="240" w:before="0" w:after="0"/>
        <w:ind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bookmarkStart w:id="4" w:name="_Toc365134979"/>
      <w:r>
        <w:rPr>
          <w:b/>
          <w:sz w:val="24"/>
          <w:szCs w:val="24"/>
        </w:rPr>
        <w:t>Описание места предмета геометрии 7-9 класс в учебном плане</w:t>
      </w:r>
      <w:bookmarkEnd w:id="4"/>
      <w:r>
        <w:rPr>
          <w:b/>
          <w:sz w:val="24"/>
          <w:szCs w:val="24"/>
        </w:rPr>
        <w:t>.</w:t>
      </w:r>
    </w:p>
    <w:p>
      <w:pPr>
        <w:pStyle w:val="Style15"/>
        <w:spacing w:before="0" w:after="0"/>
        <w:ind w:firstLine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pacing w:val="-15"/>
        </w:rPr>
        <w:t>На изучение предмета по программе  «</w:t>
      </w:r>
      <w:r>
        <w:rPr>
          <w:rFonts w:cs="Times New Roman"/>
          <w:color w:val="000000"/>
        </w:rPr>
        <w:t xml:space="preserve">Программы общеобразовательных учреждений Геометрия 7-9 / В.Ф. Бутузов </w:t>
      </w:r>
      <w:r>
        <w:rPr>
          <w:rFonts w:cs="Times New Roman"/>
        </w:rPr>
        <w:t xml:space="preserve">– М.: Просвещение, 2017» </w:t>
      </w:r>
      <w:r>
        <w:rPr>
          <w:rFonts w:cs="Times New Roman"/>
          <w:color w:val="000000"/>
          <w:spacing w:val="-15"/>
        </w:rPr>
        <w:t xml:space="preserve">в 7-9  классе </w:t>
      </w:r>
      <w:r>
        <w:rPr>
          <w:rFonts w:cs="Times New Roman"/>
          <w:color w:val="000000"/>
        </w:rPr>
        <w:t xml:space="preserve"> по учебному плану школы 2 часа в неделю, всего 68 часов </w:t>
      </w:r>
      <w:r>
        <w:rPr>
          <w:rFonts w:cs="Times New Roman"/>
        </w:rPr>
        <w:t xml:space="preserve">  в течение каждого года обучения, всего  204 урока.</w:t>
      </w:r>
    </w:p>
    <w:p>
      <w:pPr>
        <w:pStyle w:val="Normal"/>
        <w:spacing w:lineRule="auto" w:line="240"/>
        <w:ind w:left="-567" w:hanging="0"/>
        <w:rPr>
          <w:rFonts w:eastAsia="Times New Roman" w:cs="Times New Roman"/>
          <w:b/>
          <w:b/>
          <w:szCs w:val="28"/>
          <w:lang w:eastAsia="ru-RU"/>
        </w:rPr>
      </w:pPr>
      <w:bookmarkStart w:id="5" w:name="_Toc337904937"/>
      <w:bookmarkEnd w:id="5"/>
      <w:r>
        <w:rPr>
          <w:rStyle w:val="22"/>
          <w:b/>
          <w:sz w:val="24"/>
          <w:szCs w:val="24"/>
        </w:rPr>
        <w:t xml:space="preserve">                   </w:t>
      </w:r>
      <w:r>
        <w:rPr>
          <w:rStyle w:val="22"/>
          <w:b/>
          <w:i w:val="false"/>
          <w:sz w:val="24"/>
          <w:szCs w:val="24"/>
        </w:rPr>
        <w:t>1.</w:t>
      </w:r>
      <w:r>
        <w:rPr>
          <w:rStyle w:val="22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Требования к результатам обучения  и освоения содержания курса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>
      <w:pPr>
        <w:pStyle w:val="Normal"/>
        <w:spacing w:lineRule="auto" w:line="240" w:before="0" w:after="0"/>
        <w:jc w:val="both"/>
        <w:rPr>
          <w:rFonts w:cs="Times New Roman"/>
          <w:i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личностные: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5) критичность мышления, умение распознавать логически некорректные высказывания, отличать гипотезу от факта;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6) креативность мышления, инициативу, находчивость, активность при решении геометрических задач;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7) умение контролировать процесс и результат учебной математической деятельности;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8) способность к эмоциональному восприятию математических объектов, задач, решений, рассуждений;</w:t>
      </w:r>
    </w:p>
    <w:p>
      <w:pPr>
        <w:pStyle w:val="Normal"/>
        <w:spacing w:lineRule="auto" w:line="240" w:before="0" w:after="0"/>
        <w:jc w:val="both"/>
        <w:rPr>
          <w:rFonts w:cs="Times New Roman"/>
          <w:i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метапредметные: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Style w:val="22"/>
          <w:b/>
          <w:i w:val="false"/>
          <w:iCs w:val="false"/>
          <w:sz w:val="24"/>
          <w:szCs w:val="24"/>
        </w:rPr>
        <w:t>2.</w:t>
      </w:r>
      <w:r>
        <w:rPr>
          <w:rFonts w:eastAsia="Times New Roman" w:cs="Times New Roman"/>
          <w:b/>
          <w:szCs w:val="28"/>
          <w:lang w:eastAsia="ru-RU"/>
        </w:rPr>
        <w:t>Содержание предмета.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Наглядная геометрия. </w:t>
      </w:r>
      <w:r>
        <w:rPr>
          <w:rFonts w:cs="Times New Roman"/>
          <w:color w:val="000000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Геометрические фигуры. </w:t>
      </w:r>
      <w:r>
        <w:rPr>
          <w:rFonts w:cs="Times New Roman"/>
          <w:color w:val="000000"/>
          <w:sz w:val="24"/>
          <w:szCs w:val="24"/>
        </w:rPr>
        <w:t xml:space="preserve">Прямые и углы. Точка, прямая, плоскость. Отрезок, луч. Угол. Виды углов. Вертикальные и смежные углы. Биссектриса угла. 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 Геометрическое место точек. Свойства биссектрисы угла и серединного перпендикуляра к отрезку. </w:t>
      </w:r>
      <w:r>
        <w:rPr>
          <w:rFonts w:cs="Times New Roman"/>
          <w:b/>
          <w:color w:val="000000"/>
          <w:sz w:val="24"/>
          <w:szCs w:val="24"/>
        </w:rPr>
        <w:t>Треугольник.</w:t>
      </w:r>
      <w:r>
        <w:rPr>
          <w:rFonts w:cs="Times New Roman"/>
          <w:color w:val="000000"/>
          <w:sz w:val="24"/>
          <w:szCs w:val="24"/>
        </w:rPr>
        <w:t xml:space="preserve">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>
        <w:rPr>
          <w:rFonts w:eastAsia="SymbolMat" w:cs="Times New Roman"/>
          <w:color w:val="000000"/>
          <w:sz w:val="24"/>
          <w:szCs w:val="24"/>
        </w:rPr>
        <w:t>°</w:t>
      </w:r>
      <w:r>
        <w:rPr>
          <w:rFonts w:cs="Times New Roman"/>
          <w:color w:val="000000"/>
          <w:sz w:val="24"/>
          <w:szCs w:val="24"/>
        </w:rPr>
        <w:t xml:space="preserve">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 </w:t>
      </w:r>
      <w:r>
        <w:rPr>
          <w:rFonts w:cs="Times New Roman"/>
          <w:b/>
          <w:color w:val="000000"/>
          <w:sz w:val="24"/>
          <w:szCs w:val="24"/>
        </w:rPr>
        <w:t>Четырёхугольник.</w:t>
      </w:r>
      <w:r>
        <w:rPr>
          <w:rFonts w:cs="Times New Roman"/>
          <w:color w:val="000000"/>
          <w:sz w:val="24"/>
          <w:szCs w:val="24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трапеции. </w:t>
      </w:r>
      <w:r>
        <w:rPr>
          <w:rFonts w:cs="Times New Roman"/>
          <w:b/>
          <w:color w:val="000000"/>
          <w:sz w:val="24"/>
          <w:szCs w:val="24"/>
        </w:rPr>
        <w:t>Многоугольник.</w:t>
      </w:r>
      <w:r>
        <w:rPr>
          <w:rFonts w:cs="Times New Roman"/>
          <w:color w:val="000000"/>
          <w:sz w:val="24"/>
          <w:szCs w:val="24"/>
        </w:rPr>
        <w:t xml:space="preserve"> Выпуклые многоугольники. Сумма углов выпуклого многоугольника. Правильные многоугольники. </w:t>
      </w:r>
      <w:r>
        <w:rPr>
          <w:rFonts w:cs="Times New Roman"/>
          <w:b/>
          <w:color w:val="000000"/>
          <w:sz w:val="24"/>
          <w:szCs w:val="24"/>
        </w:rPr>
        <w:t>Окружность и круг</w:t>
      </w:r>
      <w:r>
        <w:rPr>
          <w:rFonts w:cs="Times New Roman"/>
          <w:color w:val="000000"/>
          <w:sz w:val="24"/>
          <w:szCs w:val="24"/>
        </w:rPr>
        <w:t xml:space="preserve">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 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 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>
        <w:rPr>
          <w:rFonts w:cs="Times New Roman"/>
          <w:i/>
          <w:iCs/>
          <w:color w:val="000000"/>
          <w:sz w:val="24"/>
          <w:szCs w:val="24"/>
        </w:rPr>
        <w:t xml:space="preserve">n </w:t>
      </w:r>
      <w:r>
        <w:rPr>
          <w:rFonts w:cs="Times New Roman"/>
          <w:color w:val="000000"/>
          <w:sz w:val="24"/>
          <w:szCs w:val="24"/>
        </w:rPr>
        <w:t>равных частей. Решение задач на вычисление, доказательство и построение с использованием свойств изученных фигур.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Измерение геометрических величин. </w:t>
      </w:r>
      <w:r>
        <w:rPr>
          <w:rFonts w:cs="Times New Roman"/>
          <w:color w:val="000000"/>
          <w:sz w:val="24"/>
          <w:szCs w:val="24"/>
        </w:rPr>
        <w:t xml:space="preserve">Длина отрезка. Расстояние от точки до прямой. Расстояние между параллельными прямыми. Периметр многоугольника. Длина окружности, число </w:t>
      </w:r>
      <w:r>
        <w:rPr>
          <w:rFonts w:eastAsia="SymbolMat" w:cs="Times New Roman"/>
          <w:color w:val="000000"/>
          <w:sz w:val="24"/>
          <w:szCs w:val="24"/>
        </w:rPr>
        <w:t>π</w:t>
      </w:r>
      <w:r>
        <w:rPr>
          <w:rFonts w:cs="Times New Roman"/>
          <w:color w:val="000000"/>
          <w:sz w:val="24"/>
          <w:szCs w:val="24"/>
        </w:rPr>
        <w:t xml:space="preserve">; длина дуги окружности. Градусная мера угла, соответствие между величиной центрального угла и длиной дуги окружности. 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 Решение задач на вычисление и доказательство с использованием изученных формул. 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Координаты. </w:t>
      </w:r>
      <w:r>
        <w:rPr>
          <w:rFonts w:cs="Times New Roman"/>
          <w:color w:val="000000"/>
          <w:sz w:val="24"/>
          <w:szCs w:val="24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Векторы. </w:t>
      </w:r>
      <w:r>
        <w:rPr>
          <w:rFonts w:cs="Times New Roman"/>
          <w:color w:val="000000"/>
          <w:sz w:val="24"/>
          <w:szCs w:val="24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Теоретико-множественные понятия. </w:t>
      </w:r>
      <w:r>
        <w:rPr>
          <w:rFonts w:cs="Times New Roman"/>
          <w:color w:val="000000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Элементы логики. </w:t>
      </w:r>
      <w:r>
        <w:rPr>
          <w:rFonts w:cs="Times New Roman"/>
          <w:color w:val="000000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данной. Пример и контрпример. Понятие о равносильности, следовании, употребление логических связок </w:t>
      </w:r>
      <w:r>
        <w:rPr>
          <w:rFonts w:cs="Times New Roman"/>
          <w:i/>
          <w:iCs/>
          <w:color w:val="000000"/>
          <w:sz w:val="24"/>
          <w:szCs w:val="24"/>
        </w:rPr>
        <w:t>если ...</w:t>
      </w:r>
      <w:r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</w:rPr>
        <w:t xml:space="preserve">то </w:t>
      </w:r>
      <w:r>
        <w:rPr>
          <w:rFonts w:cs="Times New Roman"/>
          <w:color w:val="000000"/>
          <w:sz w:val="24"/>
          <w:szCs w:val="24"/>
        </w:rPr>
        <w:t xml:space="preserve">____________..., </w:t>
      </w:r>
      <w:r>
        <w:rPr>
          <w:rFonts w:cs="Times New Roman"/>
          <w:i/>
          <w:iCs/>
          <w:color w:val="000000"/>
          <w:sz w:val="24"/>
          <w:szCs w:val="24"/>
        </w:rPr>
        <w:t>в том и только в том случае</w:t>
      </w:r>
      <w:r>
        <w:rPr>
          <w:rFonts w:cs="Times New Roman"/>
          <w:color w:val="000000"/>
          <w:sz w:val="24"/>
          <w:szCs w:val="24"/>
        </w:rPr>
        <w:t xml:space="preserve">, логические связки </w:t>
      </w:r>
      <w:r>
        <w:rPr>
          <w:rFonts w:cs="Times New Roman"/>
          <w:i/>
          <w:iCs/>
          <w:color w:val="000000"/>
          <w:sz w:val="24"/>
          <w:szCs w:val="24"/>
        </w:rPr>
        <w:t>и</w:t>
      </w:r>
      <w:r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</w:rPr>
        <w:t>или.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bCs/>
          <w:color w:val="9A9A9A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Геометрия в историческом развитии. </w:t>
      </w:r>
      <w:r>
        <w:rPr>
          <w:rFonts w:cs="Times New Roman"/>
          <w:color w:val="000000"/>
          <w:sz w:val="24"/>
          <w:szCs w:val="24"/>
        </w:rPr>
        <w:t>От землемерия к</w:t>
      </w:r>
      <w:r>
        <w:rPr>
          <w:rFonts w:cs="Times New Roman"/>
          <w:b/>
          <w:bCs/>
          <w:color w:val="9A9A9A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>
        <w:rPr>
          <w:rFonts w:eastAsia="SymbolMat" w:cs="Times New Roman"/>
          <w:color w:val="000000"/>
          <w:sz w:val="24"/>
          <w:szCs w:val="24"/>
        </w:rPr>
        <w:t>π</w:t>
      </w:r>
      <w:r>
        <w:rPr>
          <w:rFonts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>Золотое сечение «Начала» Евклида. Л. Эйлер. Н. И. Лобачевский. История пятого постулата.</w:t>
      </w:r>
      <w:r>
        <w:rPr>
          <w:rFonts w:cs="Times New Roman"/>
          <w:b/>
          <w:bCs/>
          <w:color w:val="9A9A9A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Изобретение метода координат, позволяющего переводить</w:t>
      </w:r>
      <w:r>
        <w:rPr>
          <w:rFonts w:cs="Times New Roman"/>
          <w:b/>
          <w:bCs/>
          <w:color w:val="9A9A9A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геометрические объекты на язык алгебры. Р. Декарт и П. Ферма.</w:t>
      </w:r>
      <w:r>
        <w:rPr>
          <w:rFonts w:cs="Times New Roman"/>
          <w:b/>
          <w:bCs/>
          <w:color w:val="9A9A9A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Примеры различных систем координат на плоскости.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3.  </w:t>
      </w:r>
      <w:r>
        <w:rPr>
          <w:rFonts w:eastAsia="Times New Roman" w:cs="Times New Roman"/>
          <w:b/>
          <w:szCs w:val="28"/>
          <w:lang w:eastAsia="ru-RU"/>
        </w:rPr>
        <w:t>Тематическое планирование</w:t>
      </w:r>
      <w:r>
        <w:rPr>
          <w:b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cs="Times New Roman"/>
          <w:b/>
          <w:sz w:val="24"/>
          <w:szCs w:val="24"/>
        </w:rPr>
        <w:t>7 класс</w:t>
      </w:r>
    </w:p>
    <w:tbl>
      <w:tblPr>
        <w:tblW w:w="5000" w:type="pct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5" w:type="dxa"/>
          <w:left w:w="7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1288"/>
        <w:gridCol w:w="6477"/>
        <w:gridCol w:w="1590"/>
      </w:tblGrid>
      <w:tr>
        <w:trPr/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Тема, основное содержание по темам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66FFFF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>
        <w:trPr/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I. Начальные геометрические сведения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Прямая и отрезок. Луч и угол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Сравнение отрезков и углов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Измерение отрезков. Измерение углов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>
        <w:trPr>
          <w:trHeight w:val="677" w:hRule="atLeast"/>
        </w:trPr>
        <w:tc>
          <w:tcPr>
            <w:tcW w:w="12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II. Треугольники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>
        <w:trPr>
          <w:trHeight w:val="1686" w:hRule="atLeast"/>
        </w:trPr>
        <w:tc>
          <w:tcPr>
            <w:tcW w:w="128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4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2.1 Признаки равенства треугольников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409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Первый, второй и третий признак равенства треугольников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409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Медианы, биссектрисы и высоты треугольника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11</w:t>
            </w:r>
          </w:p>
        </w:tc>
      </w:tr>
      <w:tr>
        <w:trPr>
          <w:trHeight w:val="1238" w:hRule="atLeast"/>
        </w:trPr>
        <w:tc>
          <w:tcPr>
            <w:tcW w:w="128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4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409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Решение задач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409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Решение задач на построение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409" w:hanging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</w:t>
            </w:r>
          </w:p>
        </w:tc>
      </w:tr>
      <w:tr>
        <w:trPr>
          <w:trHeight w:val="479" w:hRule="atLeast"/>
        </w:trPr>
        <w:tc>
          <w:tcPr>
            <w:tcW w:w="12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III. Параллельные прямые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>
        <w:trPr>
          <w:trHeight w:val="940" w:hRule="atLeast"/>
        </w:trPr>
        <w:tc>
          <w:tcPr>
            <w:tcW w:w="128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4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 Признаки параллельности прямых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 Признаки параллельности прямых двух прямых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Аксиома параллельности прямых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</w:t>
            </w:r>
          </w:p>
        </w:tc>
      </w:tr>
      <w:tr>
        <w:trPr>
          <w:trHeight w:val="382" w:hRule="atLeast"/>
        </w:trPr>
        <w:tc>
          <w:tcPr>
            <w:tcW w:w="128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4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3.2. Решение задач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</w:tc>
      </w:tr>
      <w:tr>
        <w:trPr>
          <w:trHeight w:val="1145" w:hRule="atLeast"/>
        </w:trPr>
        <w:tc>
          <w:tcPr>
            <w:tcW w:w="12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IV. Соотношения между сторонами и углами треугольника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>
        <w:trPr>
          <w:trHeight w:val="1610" w:hRule="atLeast"/>
        </w:trPr>
        <w:tc>
          <w:tcPr>
            <w:tcW w:w="128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4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ListParagraph"/>
              <w:numPr>
                <w:ilvl w:val="1"/>
                <w:numId w:val="9"/>
              </w:numPr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Соотношения между сторонами и углами треугольника</w:t>
            </w:r>
          </w:p>
          <w:p>
            <w:pPr>
              <w:pStyle w:val="ListParagraph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0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Сумма углов треугольника</w:t>
            </w:r>
          </w:p>
          <w:p>
            <w:pPr>
              <w:pStyle w:val="ListParagraph"/>
              <w:numPr>
                <w:ilvl w:val="0"/>
                <w:numId w:val="11"/>
              </w:numPr>
              <w:ind w:left="0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Соотношения между сторонами и углами треугольника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0" w:hanging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</w:t>
            </w:r>
          </w:p>
        </w:tc>
      </w:tr>
      <w:tr>
        <w:trPr>
          <w:trHeight w:val="55" w:hRule="atLeast"/>
        </w:trPr>
        <w:tc>
          <w:tcPr>
            <w:tcW w:w="128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64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ListParagraph"/>
              <w:numPr>
                <w:ilvl w:val="1"/>
                <w:numId w:val="9"/>
              </w:numPr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Решение задач на построение</w:t>
            </w:r>
          </w:p>
          <w:p>
            <w:pPr>
              <w:pStyle w:val="ListParagraph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1.Построение треугольника по трем элементам</w:t>
            </w:r>
          </w:p>
          <w:p>
            <w:pPr>
              <w:pStyle w:val="ListParagraph"/>
              <w:spacing w:lineRule="auto" w:line="240" w:before="0" w:after="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Решение задач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. Решение задач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Повторение по теме "Начальные геометрические сведения"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Повторение по теме "Признаки равенства треугольников. Равнобедренный треугольник"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Повторение по теме "Параллельные прямые"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Повторение по теме "Соотношения между сторонами и углами треугольника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Повторение по теме "Задачи на построение"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06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                                                                  68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tbl>
      <w:tblPr>
        <w:tblW w:w="4650" w:type="pct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5" w:type="dxa"/>
          <w:left w:w="14" w:type="dxa"/>
          <w:bottom w:w="15" w:type="dxa"/>
          <w:right w:w="15" w:type="dxa"/>
        </w:tblCellMar>
        <w:tblLook w:val="0000" w:noVBand="0" w:noHBand="0" w:lastColumn="0" w:firstColumn="0" w:lastRow="0" w:firstRow="0"/>
      </w:tblPr>
      <w:tblGrid>
        <w:gridCol w:w="1247"/>
        <w:gridCol w:w="5925"/>
        <w:gridCol w:w="1528"/>
      </w:tblGrid>
      <w:tr>
        <w:trPr/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rPr/>
        <w:tc>
          <w:tcPr>
            <w:tcW w:w="124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Глава V. Четырехугольники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>
        <w:trPr/>
        <w:tc>
          <w:tcPr>
            <w:tcW w:w="124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1.1 Многоугольники. Параллелограмм и трапеция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413" w:hRule="atLeast"/>
        </w:trPr>
        <w:tc>
          <w:tcPr>
            <w:tcW w:w="1247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1.2 Прямоугольник, ромб, квадрат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560" w:hRule="atLeast"/>
        </w:trPr>
        <w:tc>
          <w:tcPr>
            <w:tcW w:w="124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Глава VI. Площадь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>
        <w:trPr>
          <w:trHeight w:val="702" w:hRule="atLeast"/>
        </w:trPr>
        <w:tc>
          <w:tcPr>
            <w:tcW w:w="124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92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2.1 Площадь многоугольника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836" w:hRule="atLeast"/>
        </w:trPr>
        <w:tc>
          <w:tcPr>
            <w:tcW w:w="1247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92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2.2. Теорема Пифагора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965" w:hRule="atLeast"/>
        </w:trPr>
        <w:tc>
          <w:tcPr>
            <w:tcW w:w="124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Глава VII. Подобные треугольники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>
        <w:trPr>
          <w:trHeight w:val="698" w:hRule="atLeast"/>
        </w:trPr>
        <w:tc>
          <w:tcPr>
            <w:tcW w:w="124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92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3.1 Признаки подобия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1247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92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3.2. Применение подобия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</w:tr>
      <w:tr>
        <w:trPr>
          <w:trHeight w:val="550" w:hRule="atLeast"/>
        </w:trPr>
        <w:tc>
          <w:tcPr>
            <w:tcW w:w="124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Глава VIII. Окружность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>
        <w:trPr>
          <w:trHeight w:val="703" w:hRule="atLeast"/>
        </w:trPr>
        <w:tc>
          <w:tcPr>
            <w:tcW w:w="1247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92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4.1 Касательная. Центральные и вписанные углы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992" w:hRule="atLeast"/>
        </w:trPr>
        <w:tc>
          <w:tcPr>
            <w:tcW w:w="1247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92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4.2 Вписанная и описанная окружность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2540" w:hRule="atLeast"/>
        </w:trPr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Повторение. Решение задач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Повторение по теме «Четырёхугольники».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Повторение по теме «Площадь».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Повторение по теме «Подобие треугольников. Окружность».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Повторение по теме «Подобие треугольников. Окружность».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857" w:hRule="atLeast"/>
        </w:trPr>
        <w:tc>
          <w:tcPr>
            <w:tcW w:w="1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4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                                                           68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right="15" w:hanging="0"/>
        <w:jc w:val="center"/>
        <w:rPr>
          <w:rFonts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tbl>
      <w:tblPr>
        <w:tblW w:w="4800" w:type="pct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5" w:type="dxa"/>
          <w:left w:w="14" w:type="dxa"/>
          <w:bottom w:w="15" w:type="dxa"/>
          <w:right w:w="15" w:type="dxa"/>
        </w:tblCellMar>
        <w:tblLook w:val="0000" w:noVBand="0" w:noHBand="0" w:lastColumn="0" w:firstColumn="0" w:lastRow="0" w:firstRow="0"/>
      </w:tblPr>
      <w:tblGrid>
        <w:gridCol w:w="1546"/>
        <w:gridCol w:w="5600"/>
        <w:gridCol w:w="1834"/>
      </w:tblGrid>
      <w:tr>
        <w:trPr/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66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rPr/>
        <w:tc>
          <w:tcPr>
            <w:tcW w:w="154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Глава IX. Векторы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Понятие вектора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Сложение и вычитание векторов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Умножение вектора на число.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1381" w:hRule="atLeast"/>
        </w:trPr>
        <w:tc>
          <w:tcPr>
            <w:tcW w:w="154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Глава X. Метод координат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Координаты вектора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Простейшие задачи в координатах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Уравнения окружности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1523" w:hRule="atLeast"/>
        </w:trPr>
        <w:tc>
          <w:tcPr>
            <w:tcW w:w="154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Глава XI.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Синус, косинус, тангенс, котангенс угла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Скалярное произведение векторов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>
        <w:trPr>
          <w:trHeight w:val="1509" w:hRule="atLeast"/>
        </w:trPr>
        <w:tc>
          <w:tcPr>
            <w:tcW w:w="154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Глава XII. Длина окружности и площадь 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Правильные многоугольники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Длина окружности и площадь круга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>
        <w:trPr>
          <w:trHeight w:val="1210" w:hRule="atLeast"/>
        </w:trPr>
        <w:tc>
          <w:tcPr>
            <w:tcW w:w="154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Глава XIII. Движения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Понятие движения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Параллельный перенос и поворот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1232" w:hRule="atLeast"/>
        </w:trPr>
        <w:tc>
          <w:tcPr>
            <w:tcW w:w="154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Глава XIV.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Начальные сведения из стереометрии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Многогранники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Тела и поверхности вращения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537" w:hRule="atLeast"/>
        </w:trPr>
        <w:tc>
          <w:tcPr>
            <w:tcW w:w="154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0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Повторение. Решение задач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Виды треугольников. Замечательные линии и точки треугольника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Тригонометрические функции острого угла прямоугольного треугольника.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Виды четырехугольников. Свойства и признаки.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Координатный и векторный методы решения задач  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688" w:hRule="atLeast"/>
        </w:trPr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74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14" w:type="dxa"/>
            </w:tcMar>
            <w:vAlign w:val="center"/>
          </w:tcPr>
          <w:p>
            <w:pPr>
              <w:pStyle w:val="Normal"/>
              <w:keepLines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                                                                                       68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entury Schoolbook">
    <w:charset w:val="01"/>
    <w:family w:val="roman"/>
    <w:pitch w:val="variable"/>
  </w:font>
  <w:font w:name="Bookman Old Style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ewtonCSanPin-Regula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215f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b49e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b49e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semiHidden/>
    <w:qFormat/>
    <w:rsid w:val="007b49ea"/>
    <w:rPr>
      <w:rFonts w:ascii="Times New Roman" w:hAnsi="Times New Roman" w:eastAsia="Times New Roman"/>
      <w:sz w:val="24"/>
      <w:szCs w:val="24"/>
      <w:lang w:eastAsia="ru-RU"/>
    </w:rPr>
  </w:style>
  <w:style w:type="character" w:styleId="2" w:customStyle="1">
    <w:name w:val="Основной текст (2)_"/>
    <w:basedOn w:val="DefaultParagraphFont"/>
    <w:link w:val="21"/>
    <w:qFormat/>
    <w:locked/>
    <w:rsid w:val="007b49ea"/>
    <w:rPr>
      <w:rFonts w:ascii="Century Schoolbook" w:hAnsi="Century Schoolbook"/>
      <w:i/>
      <w:iCs/>
      <w:sz w:val="18"/>
      <w:szCs w:val="18"/>
      <w:shd w:fill="FFFFFF" w:val="clear"/>
    </w:rPr>
  </w:style>
  <w:style w:type="character" w:styleId="22" w:customStyle="1">
    <w:name w:val="Основной текст (2)2"/>
    <w:basedOn w:val="2"/>
    <w:qFormat/>
    <w:rsid w:val="007b49ea"/>
    <w:rPr>
      <w:rFonts w:ascii="Bookman Old Style" w:hAnsi="Bookman Old Style" w:cs="Bookman Old Style"/>
      <w:i/>
      <w:iCs/>
      <w:spacing w:val="0"/>
      <w:sz w:val="16"/>
      <w:szCs w:val="16"/>
      <w:shd w:fill="FFFFFF" w:val="clear"/>
    </w:rPr>
  </w:style>
  <w:style w:type="character" w:styleId="21" w:customStyle="1">
    <w:name w:val="Основной текст (2)"/>
    <w:basedOn w:val="2"/>
    <w:qFormat/>
    <w:rsid w:val="007b49ea"/>
    <w:rPr>
      <w:rFonts w:ascii="Verdana" w:hAnsi="Verdana" w:cs="Verdana"/>
      <w:i/>
      <w:iCs/>
      <w:spacing w:val="0"/>
      <w:sz w:val="19"/>
      <w:szCs w:val="19"/>
      <w:shd w:fill="FFFFFF" w:val="clear"/>
      <w:lang w:bidi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b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sz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sz w:val="24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eastAsia="Times New Roman" w:cs="Times New Roman"/>
      <w:b/>
      <w:sz w:val="24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/>
      <w:sz w:val="24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i w:val="false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link w:val="a4"/>
    <w:semiHidden/>
    <w:unhideWhenUsed/>
    <w:rsid w:val="007b49ea"/>
    <w:pPr>
      <w:spacing w:lineRule="auto" w:line="240" w:before="0" w:after="120"/>
    </w:pPr>
    <w:rPr>
      <w:rFonts w:eastAsia="Times New Roman"/>
      <w:sz w:val="24"/>
      <w:szCs w:val="24"/>
      <w:lang w:eastAsia="ru-RU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211" w:customStyle="1">
    <w:name w:val="Основной текст (2)1"/>
    <w:basedOn w:val="Normal"/>
    <w:link w:val="2"/>
    <w:qFormat/>
    <w:rsid w:val="007b49ea"/>
    <w:pPr>
      <w:shd w:val="clear" w:color="auto" w:fill="FFFFFF"/>
      <w:spacing w:lineRule="atLeast" w:line="240" w:before="0" w:after="0"/>
    </w:pPr>
    <w:rPr>
      <w:rFonts w:ascii="Century Schoolbook" w:hAnsi="Century Schoolbook"/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216a9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LibreOffice/5.1.6.2$Linux_X86_64 LibreOffice_project/10m0$Build-2</Application>
  <Pages>8</Pages>
  <Words>2032</Words>
  <Characters>14706</Characters>
  <CharactersWithSpaces>17057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2017-01-02T06:51:00Z</dcterms:created>
  <dc:creator>Admin</dc:creator>
  <dc:description/>
  <dc:language>ru-RU</dc:language>
  <cp:lastModifiedBy/>
  <cp:lastPrinted>2017-01-10T09:35:00Z</cp:lastPrinted>
  <dcterms:modified xsi:type="dcterms:W3CDTF">2019-10-29T20:01:33Z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