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69" w:rsidRDefault="006D5DFD">
      <w:pPr>
        <w:spacing w:after="65" w:line="259" w:lineRule="auto"/>
        <w:ind w:left="132" w:firstLine="0"/>
      </w:pPr>
      <w:r>
        <w:rPr>
          <w:noProof/>
        </w:rPr>
        <w:drawing>
          <wp:inline distT="0" distB="0" distL="0" distR="0">
            <wp:extent cx="5772785" cy="42760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772785" cy="4276090"/>
                    </a:xfrm>
                    <a:prstGeom prst="rect">
                      <a:avLst/>
                    </a:prstGeom>
                  </pic:spPr>
                </pic:pic>
              </a:graphicData>
            </a:graphic>
          </wp:inline>
        </w:drawing>
      </w:r>
    </w:p>
    <w:p w:rsidR="00673237" w:rsidRDefault="006D5DFD">
      <w:pPr>
        <w:pStyle w:val="1"/>
        <w:spacing w:line="332" w:lineRule="auto"/>
      </w:pPr>
      <w:r>
        <w:t>Памятка</w:t>
      </w:r>
      <w:r w:rsidR="00673237">
        <w:t>.</w:t>
      </w:r>
    </w:p>
    <w:p w:rsidR="009E4569" w:rsidRDefault="006D5DFD">
      <w:pPr>
        <w:pStyle w:val="1"/>
        <w:spacing w:line="332" w:lineRule="auto"/>
      </w:pPr>
      <w:r>
        <w:t xml:space="preserve">  Рекомендации гражданам по действиям при угрозе совершения </w:t>
      </w:r>
    </w:p>
    <w:p w:rsidR="009E4569" w:rsidRDefault="006D5DFD">
      <w:pPr>
        <w:spacing w:after="101" w:line="259" w:lineRule="auto"/>
        <w:ind w:left="13" w:right="3"/>
        <w:jc w:val="center"/>
      </w:pPr>
      <w:r>
        <w:rPr>
          <w:rFonts w:ascii="Georgia" w:eastAsia="Georgia" w:hAnsi="Georgia" w:cs="Georgia"/>
          <w:b/>
          <w:i/>
          <w:color w:val="FF0000"/>
          <w:sz w:val="40"/>
        </w:rPr>
        <w:t xml:space="preserve">террористического акта.  </w:t>
      </w:r>
    </w:p>
    <w:p w:rsidR="009E4569" w:rsidRDefault="006D5DFD">
      <w:pPr>
        <w:spacing w:after="200" w:line="259" w:lineRule="auto"/>
        <w:ind w:left="0" w:firstLine="0"/>
      </w:pPr>
      <w:r>
        <w:t xml:space="preserve"> </w:t>
      </w:r>
    </w:p>
    <w:p w:rsidR="00AA6715" w:rsidRDefault="00E85B70" w:rsidP="00E85B70">
      <w:pPr>
        <w:tabs>
          <w:tab w:val="left" w:pos="4125"/>
        </w:tabs>
        <w:spacing w:after="144" w:line="259" w:lineRule="auto"/>
        <w:ind w:left="15" w:right="2"/>
        <w:jc w:val="center"/>
        <w:rPr>
          <w:b/>
          <w:color w:val="FF0000"/>
          <w:sz w:val="40"/>
        </w:rPr>
      </w:pPr>
      <w:r>
        <w:rPr>
          <w:noProof/>
          <w:sz w:val="22"/>
        </w:rPr>
        <w:drawing>
          <wp:inline distT="0" distB="0" distL="0" distR="0" wp14:anchorId="0EE04D8C" wp14:editId="4E0BB007">
            <wp:extent cx="1061085" cy="1140460"/>
            <wp:effectExtent l="0" t="0" r="0" b="0"/>
            <wp:docPr id="1"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3"/>
                    <pic:cNvPicPr>
                      <a:picLocks noChangeAspect="1" noChangeArrowheads="1"/>
                    </pic:cNvPicPr>
                  </pic:nvPicPr>
                  <pic:blipFill>
                    <a:blip r:embed="rId8"/>
                    <a:srcRect l="-19" t="-18" r="-19" b="-18"/>
                    <a:stretch>
                      <a:fillRect/>
                    </a:stretch>
                  </pic:blipFill>
                  <pic:spPr bwMode="auto">
                    <a:xfrm>
                      <a:off x="0" y="0"/>
                      <a:ext cx="1061085" cy="1140460"/>
                    </a:xfrm>
                    <a:prstGeom prst="rect">
                      <a:avLst/>
                    </a:prstGeom>
                  </pic:spPr>
                </pic:pic>
              </a:graphicData>
            </a:graphic>
          </wp:inline>
        </w:drawing>
      </w:r>
    </w:p>
    <w:p w:rsidR="00E85B70" w:rsidRDefault="00E85B70" w:rsidP="00E85B70">
      <w:pPr>
        <w:ind w:left="3515" w:right="2835" w:hanging="454"/>
        <w:jc w:val="center"/>
        <w:rPr>
          <w:b/>
          <w:bCs/>
          <w:sz w:val="22"/>
        </w:rPr>
      </w:pPr>
      <w:r>
        <w:rPr>
          <w:b/>
          <w:bCs/>
          <w:sz w:val="22"/>
        </w:rPr>
        <w:t>ПРОКУРАТУРА</w:t>
      </w:r>
    </w:p>
    <w:p w:rsidR="00E85B70" w:rsidRDefault="008974A7" w:rsidP="00E85B70">
      <w:pPr>
        <w:ind w:left="3515" w:right="2835" w:hanging="454"/>
        <w:jc w:val="center"/>
        <w:rPr>
          <w:b/>
          <w:bCs/>
          <w:sz w:val="22"/>
        </w:rPr>
      </w:pPr>
      <w:r>
        <w:rPr>
          <w:b/>
          <w:bCs/>
          <w:sz w:val="22"/>
        </w:rPr>
        <w:t>ГЛАЗУНОВСКОГО</w:t>
      </w:r>
      <w:r w:rsidR="00E85B70">
        <w:rPr>
          <w:b/>
          <w:bCs/>
          <w:sz w:val="22"/>
        </w:rPr>
        <w:t xml:space="preserve"> РАЙОНА</w:t>
      </w:r>
    </w:p>
    <w:p w:rsidR="00AA6715" w:rsidRDefault="00E85B70" w:rsidP="00E85B70">
      <w:pPr>
        <w:ind w:left="3231" w:right="3061"/>
        <w:jc w:val="center"/>
        <w:rPr>
          <w:b/>
          <w:bCs/>
          <w:sz w:val="22"/>
        </w:rPr>
      </w:pPr>
      <w:r>
        <w:rPr>
          <w:b/>
          <w:bCs/>
          <w:sz w:val="22"/>
        </w:rPr>
        <w:t>ОРЛОВСКОЙ ОБЛАСТИ</w:t>
      </w:r>
    </w:p>
    <w:p w:rsidR="00E85B70" w:rsidRDefault="00E85B70" w:rsidP="00E85B70">
      <w:pPr>
        <w:ind w:left="3231" w:right="3061"/>
        <w:jc w:val="center"/>
        <w:rPr>
          <w:b/>
          <w:bCs/>
          <w:sz w:val="22"/>
        </w:rPr>
      </w:pPr>
    </w:p>
    <w:p w:rsidR="00E85B70" w:rsidRPr="00E85B70" w:rsidRDefault="00E85B70" w:rsidP="00E85B70">
      <w:pPr>
        <w:ind w:left="3231" w:right="3061"/>
        <w:jc w:val="center"/>
        <w:rPr>
          <w:b/>
          <w:bCs/>
          <w:sz w:val="22"/>
        </w:rPr>
      </w:pPr>
    </w:p>
    <w:p w:rsidR="009E4569" w:rsidRDefault="006D5DFD">
      <w:pPr>
        <w:spacing w:after="144" w:line="259" w:lineRule="auto"/>
        <w:ind w:left="15" w:right="2"/>
        <w:jc w:val="center"/>
      </w:pPr>
      <w:r>
        <w:rPr>
          <w:b/>
          <w:color w:val="FF0000"/>
          <w:sz w:val="40"/>
        </w:rPr>
        <w:lastRenderedPageBreak/>
        <w:t xml:space="preserve">ОБНАРУЖЕНИЕ ПОДОЗРИТЕЛЬНОГО </w:t>
      </w:r>
    </w:p>
    <w:p w:rsidR="009E4569" w:rsidRDefault="006D5DFD">
      <w:pPr>
        <w:spacing w:after="142" w:line="259" w:lineRule="auto"/>
        <w:ind w:left="204" w:firstLine="0"/>
      </w:pPr>
      <w:r>
        <w:rPr>
          <w:b/>
          <w:color w:val="FF0000"/>
          <w:sz w:val="40"/>
        </w:rPr>
        <w:t xml:space="preserve">ПРЕДМЕТА, КОТОРЫЙ МОЖЕТ ОКАЗАТЬСЯ </w:t>
      </w:r>
    </w:p>
    <w:p w:rsidR="009E4569" w:rsidRDefault="006D5DFD">
      <w:pPr>
        <w:spacing w:after="96" w:line="259" w:lineRule="auto"/>
        <w:ind w:left="15" w:right="3"/>
        <w:jc w:val="center"/>
      </w:pPr>
      <w:r>
        <w:rPr>
          <w:b/>
          <w:color w:val="FF0000"/>
          <w:sz w:val="40"/>
        </w:rPr>
        <w:t>ВЗРЫВНЫМ УСТРОЙСТВОМ</w:t>
      </w:r>
      <w:r>
        <w:rPr>
          <w:sz w:val="29"/>
        </w:rPr>
        <w:t xml:space="preserve"> </w:t>
      </w:r>
    </w:p>
    <w:p w:rsidR="009E4569" w:rsidRDefault="006D5DFD" w:rsidP="00267AB4">
      <w:pPr>
        <w:spacing w:line="240" w:lineRule="auto"/>
        <w:ind w:left="-6" w:hanging="11"/>
        <w:jc w:val="both"/>
      </w:pPr>
      <w: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9E4569" w:rsidRDefault="006D5DFD" w:rsidP="00267AB4">
      <w:pPr>
        <w:spacing w:after="0" w:line="240" w:lineRule="auto"/>
        <w:ind w:left="0" w:firstLine="0"/>
        <w:jc w:val="both"/>
      </w:pPr>
      <w:r>
        <w:rPr>
          <w:b/>
          <w:color w:val="FF9900"/>
        </w:rPr>
        <w:t>Если обнаруженный предмет не до</w:t>
      </w:r>
      <w:bookmarkStart w:id="0" w:name="_GoBack"/>
      <w:bookmarkEnd w:id="0"/>
      <w:r>
        <w:rPr>
          <w:b/>
          <w:color w:val="FF9900"/>
        </w:rPr>
        <w:t>лжен, по вашему мнению, находиться в этом месте, не оставляйте этот факт без внимания</w:t>
      </w:r>
      <w:r>
        <w:rPr>
          <w:color w:val="FF9900"/>
        </w:rPr>
        <w:t xml:space="preserve">.  </w:t>
      </w:r>
    </w:p>
    <w:p w:rsidR="009E4569" w:rsidRDefault="006D5DFD" w:rsidP="00267AB4">
      <w:pPr>
        <w:spacing w:line="240" w:lineRule="auto"/>
        <w:ind w:left="-6" w:hanging="11"/>
        <w:jc w:val="both"/>
      </w:pPr>
      <w: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9E4569" w:rsidRDefault="006D5DFD" w:rsidP="00267AB4">
      <w:pPr>
        <w:spacing w:line="240" w:lineRule="auto"/>
        <w:ind w:left="-6" w:hanging="11"/>
        <w:jc w:val="both"/>
      </w:pPr>
      <w: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sidR="008974A7">
        <w:t>по</w:t>
      </w:r>
      <w:r>
        <w:t xml:space="preserve">лиции. </w:t>
      </w:r>
    </w:p>
    <w:p w:rsidR="009E4569" w:rsidRDefault="006D5DFD" w:rsidP="00267AB4">
      <w:pPr>
        <w:spacing w:line="240" w:lineRule="auto"/>
        <w:ind w:left="-6" w:hanging="11"/>
        <w:jc w:val="both"/>
      </w:pPr>
      <w:r>
        <w:t xml:space="preserve">Если вы обнаружили неизвестный предмет в учреждении, немедленно сообщите о находке администрации или охране.  </w:t>
      </w:r>
    </w:p>
    <w:p w:rsidR="009E4569" w:rsidRDefault="006D5DFD" w:rsidP="00267AB4">
      <w:pPr>
        <w:spacing w:line="240" w:lineRule="auto"/>
        <w:ind w:left="-6" w:right="119" w:hanging="11"/>
        <w:jc w:val="both"/>
      </w:pPr>
      <w:r>
        <w:t>Во всех перечисленных случаях: не трогайте, не передвигайте, не вс</w:t>
      </w:r>
      <w:r w:rsidR="008974A7">
        <w:t xml:space="preserve">крывайте обнаруженный предмет; </w:t>
      </w:r>
    </w:p>
    <w:p w:rsidR="009E4569" w:rsidRDefault="006D5DFD" w:rsidP="00267AB4">
      <w:pPr>
        <w:spacing w:line="240" w:lineRule="auto"/>
        <w:ind w:left="-6" w:right="295" w:hanging="11"/>
        <w:jc w:val="both"/>
      </w:pPr>
      <w:r>
        <w:t>зафиксируй</w:t>
      </w:r>
      <w:r w:rsidR="008974A7">
        <w:t xml:space="preserve">те время обнаружения предмета; </w:t>
      </w:r>
      <w:r>
        <w:t xml:space="preserve">постарайтесь сделать все возможное, чтобы люди отошли как можно дальше от находки;  </w:t>
      </w:r>
    </w:p>
    <w:p w:rsidR="009E4569" w:rsidRDefault="006D5DFD" w:rsidP="00267AB4">
      <w:pPr>
        <w:spacing w:line="240" w:lineRule="auto"/>
        <w:ind w:left="-6" w:hanging="11"/>
        <w:jc w:val="both"/>
      </w:pPr>
      <w:r>
        <w:t xml:space="preserve">обязательно дождитесь прибытия оперативно-следственной группы (помните, что вы являетесь очень важным очевидцем);  </w:t>
      </w:r>
    </w:p>
    <w:p w:rsidR="009E4569" w:rsidRPr="00267AB4" w:rsidRDefault="006D5DFD">
      <w:pPr>
        <w:spacing w:after="62" w:line="349" w:lineRule="auto"/>
        <w:ind w:left="19" w:firstLine="0"/>
        <w:jc w:val="center"/>
        <w:rPr>
          <w:u w:val="single"/>
        </w:rPr>
      </w:pPr>
      <w:r>
        <w:rPr>
          <w:b/>
          <w:color w:val="FF6600"/>
        </w:rPr>
        <w:lastRenderedPageBreak/>
        <w:t>Помните</w:t>
      </w:r>
      <w:r>
        <w:rPr>
          <w:color w:val="FF6600"/>
        </w:rPr>
        <w:t>:</w:t>
      </w:r>
      <w:r>
        <w:t xml:space="preserve"> </w:t>
      </w:r>
      <w:r w:rsidRPr="00267AB4">
        <w:rPr>
          <w:u w:val="single"/>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w:t>
      </w:r>
      <w:r w:rsidRPr="00267AB4">
        <w:rPr>
          <w:sz w:val="29"/>
          <w:u w:val="single"/>
        </w:rPr>
        <w:t xml:space="preserve"> </w:t>
      </w:r>
    </w:p>
    <w:p w:rsidR="009E4569" w:rsidRPr="00AA6715" w:rsidRDefault="006D5DFD">
      <w:pPr>
        <w:spacing w:after="120" w:line="259" w:lineRule="auto"/>
        <w:ind w:left="12"/>
        <w:jc w:val="center"/>
        <w:rPr>
          <w:sz w:val="32"/>
          <w:szCs w:val="32"/>
        </w:rPr>
      </w:pPr>
      <w:r w:rsidRPr="00AA6715">
        <w:rPr>
          <w:b/>
          <w:color w:val="FF0000"/>
          <w:sz w:val="32"/>
          <w:szCs w:val="32"/>
        </w:rPr>
        <w:t>Родители!</w:t>
      </w:r>
      <w:r w:rsidRPr="00AA6715">
        <w:rPr>
          <w:b/>
          <w:sz w:val="32"/>
          <w:szCs w:val="32"/>
        </w:rPr>
        <w:t xml:space="preserve"> </w:t>
      </w:r>
      <w:r w:rsidRPr="00AA6715">
        <w:rPr>
          <w:sz w:val="32"/>
          <w:szCs w:val="32"/>
        </w:rPr>
        <w:t xml:space="preserve"> </w:t>
      </w:r>
    </w:p>
    <w:p w:rsidR="009E4569" w:rsidRPr="00AA6715" w:rsidRDefault="006D5DFD">
      <w:pPr>
        <w:spacing w:after="0" w:line="350" w:lineRule="auto"/>
        <w:ind w:left="-5"/>
        <w:rPr>
          <w:sz w:val="32"/>
          <w:szCs w:val="32"/>
        </w:rPr>
      </w:pPr>
      <w:r w:rsidRPr="00AA6715">
        <w:rPr>
          <w:b/>
          <w:color w:val="003366"/>
          <w:sz w:val="32"/>
          <w:szCs w:val="32"/>
        </w:rPr>
        <w:t xml:space="preserve">Вы отвечаете за жизнь и здоровье ваших детей. Разъясните детям, что </w:t>
      </w:r>
      <w:proofErr w:type="gramStart"/>
      <w:r w:rsidRPr="00AA6715">
        <w:rPr>
          <w:b/>
          <w:color w:val="003366"/>
          <w:sz w:val="32"/>
          <w:szCs w:val="32"/>
        </w:rPr>
        <w:t>любой предмет</w:t>
      </w:r>
      <w:proofErr w:type="gramEnd"/>
      <w:r w:rsidRPr="00AA6715">
        <w:rPr>
          <w:b/>
          <w:color w:val="003366"/>
          <w:sz w:val="32"/>
          <w:szCs w:val="32"/>
        </w:rPr>
        <w:t xml:space="preserve"> найденный на улице или в подъезде, может представлять опасность.</w:t>
      </w:r>
      <w:r w:rsidRPr="00AA6715">
        <w:rPr>
          <w:color w:val="003366"/>
          <w:sz w:val="32"/>
          <w:szCs w:val="32"/>
        </w:rPr>
        <w:t xml:space="preserve"> </w:t>
      </w:r>
    </w:p>
    <w:p w:rsidR="009E4569" w:rsidRPr="00AA6715" w:rsidRDefault="006D5DFD">
      <w:pPr>
        <w:spacing w:after="0" w:line="350" w:lineRule="auto"/>
        <w:ind w:left="-5"/>
        <w:rPr>
          <w:sz w:val="32"/>
          <w:szCs w:val="32"/>
        </w:rPr>
      </w:pPr>
      <w:r w:rsidRPr="00AA6715">
        <w:rPr>
          <w:b/>
          <w:color w:val="003366"/>
          <w:sz w:val="32"/>
          <w:szCs w:val="32"/>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sidRPr="00AA6715">
        <w:rPr>
          <w:color w:val="003366"/>
          <w:sz w:val="32"/>
          <w:szCs w:val="32"/>
        </w:rPr>
        <w:t xml:space="preserve">.  </w:t>
      </w:r>
    </w:p>
    <w:p w:rsidR="00AA6715" w:rsidRDefault="00AA6715">
      <w:pPr>
        <w:spacing w:after="227" w:line="259" w:lineRule="auto"/>
        <w:ind w:left="15" w:right="5"/>
        <w:jc w:val="center"/>
        <w:rPr>
          <w:b/>
          <w:color w:val="FF0000"/>
          <w:sz w:val="40"/>
        </w:rPr>
      </w:pPr>
    </w:p>
    <w:p w:rsidR="009E4569" w:rsidRDefault="006D5DFD">
      <w:pPr>
        <w:spacing w:after="227" w:line="259" w:lineRule="auto"/>
        <w:ind w:left="15" w:right="5"/>
        <w:jc w:val="center"/>
      </w:pPr>
      <w:r>
        <w:rPr>
          <w:b/>
          <w:color w:val="FF0000"/>
          <w:sz w:val="40"/>
        </w:rPr>
        <w:t xml:space="preserve">ПОЛУЧЕНИЕ ИНФОРМАЦИИ ОБ </w:t>
      </w:r>
    </w:p>
    <w:p w:rsidR="009E4569" w:rsidRDefault="006D5DFD">
      <w:pPr>
        <w:spacing w:after="32" w:line="259" w:lineRule="auto"/>
        <w:ind w:left="15"/>
        <w:jc w:val="center"/>
      </w:pPr>
      <w:r>
        <w:rPr>
          <w:b/>
          <w:color w:val="FF0000"/>
          <w:sz w:val="40"/>
        </w:rPr>
        <w:t>ЭВАКУАЦИИ.</w:t>
      </w:r>
      <w:r>
        <w:rPr>
          <w:sz w:val="29"/>
        </w:rPr>
        <w:t xml:space="preserve"> </w:t>
      </w:r>
    </w:p>
    <w:p w:rsidR="009E4569" w:rsidRDefault="006D5DFD" w:rsidP="00267AB4">
      <w:pPr>
        <w:spacing w:line="240" w:lineRule="auto"/>
        <w:ind w:left="-6" w:hanging="11"/>
        <w:jc w:val="both"/>
      </w:pPr>
      <w:r>
        <w:rPr>
          <w:sz w:val="29"/>
        </w:rPr>
        <w:t>С</w:t>
      </w:r>
      <w:r>
        <w:t xml:space="preserve">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9E4569" w:rsidRDefault="006D5DFD" w:rsidP="00267AB4">
      <w:pPr>
        <w:spacing w:line="240" w:lineRule="auto"/>
        <w:ind w:left="-6" w:hanging="11"/>
        <w:jc w:val="both"/>
      </w:pPr>
      <w: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Если вы находитесь в квартире, выполните следующие действия:  </w:t>
      </w:r>
    </w:p>
    <w:p w:rsidR="009E4569" w:rsidRDefault="006D5DFD" w:rsidP="00267AB4">
      <w:pPr>
        <w:spacing w:after="198" w:line="240" w:lineRule="auto"/>
        <w:ind w:left="-6" w:hanging="11"/>
        <w:jc w:val="both"/>
      </w:pPr>
      <w:r>
        <w:t xml:space="preserve">Возьмите личные документы, деньги, ценности;  </w:t>
      </w:r>
    </w:p>
    <w:p w:rsidR="009E4569" w:rsidRDefault="006D5DFD" w:rsidP="00267AB4">
      <w:pPr>
        <w:spacing w:after="130" w:line="240" w:lineRule="auto"/>
        <w:ind w:left="-6" w:hanging="11"/>
        <w:jc w:val="both"/>
      </w:pPr>
      <w:r>
        <w:t xml:space="preserve">Отключите электричество, воду и газ;  </w:t>
      </w:r>
    </w:p>
    <w:p w:rsidR="009E4569" w:rsidRDefault="006D5DFD" w:rsidP="00267AB4">
      <w:pPr>
        <w:spacing w:line="240" w:lineRule="auto"/>
        <w:ind w:left="-6" w:hanging="11"/>
        <w:jc w:val="both"/>
      </w:pPr>
      <w:r>
        <w:lastRenderedPageBreak/>
        <w:t xml:space="preserve">Окажите помощь в эвакуации пожилых и тяжело больных людей;  </w:t>
      </w:r>
    </w:p>
    <w:p w:rsidR="009E4569" w:rsidRDefault="006D5DFD" w:rsidP="00267AB4">
      <w:pPr>
        <w:spacing w:line="240" w:lineRule="auto"/>
        <w:ind w:left="-6" w:hanging="11"/>
        <w:jc w:val="both"/>
      </w:pPr>
      <w:r>
        <w:t xml:space="preserve">Обязательно закройте входную дверь на замок – это защитит квартиру от возможного проникновения мародеров.  </w:t>
      </w:r>
    </w:p>
    <w:p w:rsidR="009E4569" w:rsidRDefault="006D5DFD" w:rsidP="00267AB4">
      <w:pPr>
        <w:spacing w:line="240" w:lineRule="auto"/>
        <w:ind w:left="-6" w:hanging="11"/>
        <w:jc w:val="both"/>
      </w:pPr>
      <w:r>
        <w:t xml:space="preserve">Не допускайте паники, истерики и спешки. Помещение покидайте организованно. </w:t>
      </w:r>
    </w:p>
    <w:p w:rsidR="009E4569" w:rsidRDefault="006D5DFD" w:rsidP="00267AB4">
      <w:pPr>
        <w:spacing w:line="240" w:lineRule="auto"/>
        <w:ind w:left="-6" w:hanging="11"/>
        <w:jc w:val="both"/>
      </w:pPr>
      <w:r>
        <w:t xml:space="preserve">Возвращайтесь в покинутое помещение только после разрешения ответственных лиц. </w:t>
      </w:r>
    </w:p>
    <w:p w:rsidR="009E4569" w:rsidRDefault="006D5DFD" w:rsidP="00267AB4">
      <w:pPr>
        <w:spacing w:line="240" w:lineRule="auto"/>
        <w:ind w:left="-6" w:hanging="11"/>
        <w:jc w:val="both"/>
      </w:pPr>
      <w:r>
        <w:t xml:space="preserve">Помните, что от согласованности и четкости ваших действий будет зависеть жизнь и здоровье многих людей.  </w:t>
      </w:r>
    </w:p>
    <w:p w:rsidR="00267AB4" w:rsidRDefault="00267AB4">
      <w:pPr>
        <w:spacing w:after="96" w:line="259" w:lineRule="auto"/>
        <w:ind w:left="15"/>
        <w:jc w:val="center"/>
        <w:rPr>
          <w:b/>
          <w:color w:val="FF0000"/>
          <w:sz w:val="40"/>
        </w:rPr>
      </w:pPr>
    </w:p>
    <w:p w:rsidR="009E4569" w:rsidRDefault="006D5DFD">
      <w:pPr>
        <w:spacing w:after="96" w:line="259" w:lineRule="auto"/>
        <w:ind w:left="15"/>
        <w:jc w:val="center"/>
      </w:pPr>
      <w:r>
        <w:rPr>
          <w:b/>
          <w:color w:val="FF0000"/>
          <w:sz w:val="40"/>
        </w:rPr>
        <w:t>ПОВЕДЕНИЕ В ТОЛПЕ:</w:t>
      </w:r>
      <w:r>
        <w:rPr>
          <w:color w:val="FF0000"/>
          <w:sz w:val="40"/>
        </w:rPr>
        <w:t xml:space="preserve"> </w:t>
      </w:r>
    </w:p>
    <w:p w:rsidR="009E4569" w:rsidRDefault="006D5DFD" w:rsidP="00267AB4">
      <w:pPr>
        <w:spacing w:after="198" w:line="259" w:lineRule="auto"/>
        <w:ind w:left="142" w:firstLine="0"/>
      </w:pPr>
      <w:r>
        <w:t xml:space="preserve">Избегайте больших скоплений людей. </w:t>
      </w:r>
    </w:p>
    <w:p w:rsidR="009E4569" w:rsidRDefault="006D5DFD" w:rsidP="00267AB4">
      <w:pPr>
        <w:numPr>
          <w:ilvl w:val="0"/>
          <w:numId w:val="1"/>
        </w:numPr>
        <w:spacing w:line="240" w:lineRule="auto"/>
        <w:ind w:left="210" w:hanging="211"/>
        <w:jc w:val="both"/>
      </w:pPr>
      <w:r>
        <w:t xml:space="preserve">Не присоединяйтесь к толпе, как бы ни хотелось посмотреть на происходящие события. </w:t>
      </w:r>
    </w:p>
    <w:p w:rsidR="009E4569" w:rsidRDefault="006D5DFD" w:rsidP="00267AB4">
      <w:pPr>
        <w:numPr>
          <w:ilvl w:val="0"/>
          <w:numId w:val="1"/>
        </w:numPr>
        <w:spacing w:line="240" w:lineRule="auto"/>
        <w:ind w:left="210" w:hanging="211"/>
        <w:jc w:val="both"/>
      </w:pPr>
      <w:r>
        <w:t xml:space="preserve">Если оказались в толпе, позвольте ей нести Вас, но попытайтесь выбраться из неё. </w:t>
      </w:r>
    </w:p>
    <w:p w:rsidR="009E4569" w:rsidRDefault="006D5DFD" w:rsidP="00267AB4">
      <w:pPr>
        <w:numPr>
          <w:ilvl w:val="0"/>
          <w:numId w:val="1"/>
        </w:numPr>
        <w:spacing w:line="240" w:lineRule="auto"/>
        <w:ind w:left="210" w:hanging="211"/>
        <w:jc w:val="both"/>
      </w:pPr>
      <w:r>
        <w:t xml:space="preserve">Глубоко вдохните и разведите согнутые в локтях руки чуть в стороны, чтобы грудная клетка не была сдавлена. - Стремитесь оказаться подальше от высоких и крупных людей, людей с громоздкими предметами и большими сумками. </w:t>
      </w:r>
    </w:p>
    <w:p w:rsidR="009E4569" w:rsidRDefault="006D5DFD" w:rsidP="00267AB4">
      <w:pPr>
        <w:numPr>
          <w:ilvl w:val="0"/>
          <w:numId w:val="1"/>
        </w:numPr>
        <w:spacing w:after="195" w:line="240" w:lineRule="auto"/>
        <w:ind w:left="210" w:hanging="211"/>
        <w:jc w:val="both"/>
      </w:pPr>
      <w:r>
        <w:t xml:space="preserve">Любыми способами старайтесь удержаться на ногах. </w:t>
      </w:r>
    </w:p>
    <w:p w:rsidR="009E4569" w:rsidRDefault="006D5DFD" w:rsidP="00267AB4">
      <w:pPr>
        <w:numPr>
          <w:ilvl w:val="0"/>
          <w:numId w:val="1"/>
        </w:numPr>
        <w:spacing w:after="200" w:line="240" w:lineRule="auto"/>
        <w:ind w:left="210" w:hanging="211"/>
        <w:jc w:val="both"/>
      </w:pPr>
      <w:r>
        <w:t xml:space="preserve">Не держите руки в карманах. </w:t>
      </w:r>
    </w:p>
    <w:p w:rsidR="009E4569" w:rsidRDefault="006D5DFD" w:rsidP="00267AB4">
      <w:pPr>
        <w:numPr>
          <w:ilvl w:val="0"/>
          <w:numId w:val="1"/>
        </w:numPr>
        <w:spacing w:line="240" w:lineRule="auto"/>
        <w:ind w:left="210" w:hanging="211"/>
        <w:jc w:val="both"/>
      </w:pPr>
      <w:r>
        <w:t xml:space="preserve">Двигаясь, поднимайте ноги как можно выше, ставьте ногу на полную стопу, не семените, не поднимайтесь на цыпочки. </w:t>
      </w:r>
    </w:p>
    <w:p w:rsidR="009E4569" w:rsidRDefault="006D5DFD" w:rsidP="00267AB4">
      <w:pPr>
        <w:numPr>
          <w:ilvl w:val="0"/>
          <w:numId w:val="1"/>
        </w:numPr>
        <w:spacing w:line="240" w:lineRule="auto"/>
        <w:ind w:left="210" w:hanging="211"/>
        <w:jc w:val="both"/>
      </w:pPr>
      <w: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9E4569" w:rsidRDefault="006D5DFD" w:rsidP="00267AB4">
      <w:pPr>
        <w:numPr>
          <w:ilvl w:val="0"/>
          <w:numId w:val="1"/>
        </w:numPr>
        <w:spacing w:line="240" w:lineRule="auto"/>
        <w:ind w:left="210" w:hanging="211"/>
        <w:jc w:val="both"/>
      </w:pPr>
      <w:r>
        <w:lastRenderedPageBreak/>
        <w:t xml:space="preserve">Если что-то уронили, ни в коем случае не наклоняйтесь, чтобы поднять. </w:t>
      </w:r>
    </w:p>
    <w:p w:rsidR="009E4569" w:rsidRDefault="006D5DFD" w:rsidP="00267AB4">
      <w:pPr>
        <w:numPr>
          <w:ilvl w:val="0"/>
          <w:numId w:val="1"/>
        </w:numPr>
        <w:spacing w:line="240" w:lineRule="auto"/>
        <w:ind w:left="210" w:hanging="211"/>
        <w:jc w:val="both"/>
      </w:pPr>
      <w: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 Если встать не удается, свернитесь клубком, защитите голову предплечьями, а ладонями прикройте затылок. -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267AB4" w:rsidRDefault="006D5DFD" w:rsidP="00267AB4">
      <w:pPr>
        <w:numPr>
          <w:ilvl w:val="0"/>
          <w:numId w:val="1"/>
        </w:numPr>
        <w:spacing w:line="240" w:lineRule="auto"/>
        <w:ind w:left="210" w:hanging="211"/>
        <w:jc w:val="both"/>
      </w:pPr>
      <w:r>
        <w:t xml:space="preserve">Легче всего укрыться от толпы в углах зала или вблизи стен, но сложнее оттуда добираться до выхода. - При возникновении паники старайтесь сохранить спокойствие и способность трезво оценивать ситуацию. </w:t>
      </w:r>
    </w:p>
    <w:p w:rsidR="00267AB4" w:rsidRDefault="006D5DFD" w:rsidP="00267AB4">
      <w:pPr>
        <w:spacing w:line="240" w:lineRule="auto"/>
        <w:ind w:left="210" w:firstLine="0"/>
        <w:jc w:val="both"/>
      </w:pPr>
      <w:r>
        <w:t xml:space="preserve">Не присоединяйтесь к митингующим "ради интереса". Сначала узнайте, санкционирован ли митинг, за что агитируют выступающие люди. </w:t>
      </w:r>
    </w:p>
    <w:p w:rsidR="00267AB4" w:rsidRDefault="006D5DFD" w:rsidP="00267AB4">
      <w:pPr>
        <w:spacing w:line="240" w:lineRule="auto"/>
        <w:ind w:left="210" w:firstLine="0"/>
        <w:jc w:val="both"/>
      </w:pPr>
      <w:r>
        <w:t xml:space="preserve">Не вступайте в незарегистрированные организации. Участие в мероприятиях таких организаций может повлечь уголовное наказание. </w:t>
      </w:r>
    </w:p>
    <w:p w:rsidR="009E4569" w:rsidRDefault="006D5DFD" w:rsidP="00267AB4">
      <w:pPr>
        <w:spacing w:line="240" w:lineRule="auto"/>
        <w:ind w:left="210" w:firstLine="0"/>
        <w:jc w:val="both"/>
      </w:pPr>
      <w: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9E4569" w:rsidRDefault="009E4569">
      <w:pPr>
        <w:spacing w:after="0" w:line="259" w:lineRule="auto"/>
        <w:ind w:left="103" w:firstLine="0"/>
        <w:jc w:val="center"/>
      </w:pPr>
    </w:p>
    <w:p w:rsidR="009E4569" w:rsidRDefault="006D5DFD">
      <w:pPr>
        <w:spacing w:after="0" w:line="377" w:lineRule="auto"/>
        <w:ind w:left="15" w:right="5"/>
        <w:jc w:val="center"/>
      </w:pPr>
      <w:r>
        <w:rPr>
          <w:b/>
          <w:color w:val="FF0000"/>
          <w:sz w:val="40"/>
        </w:rPr>
        <w:t>ДЕЙСТВИЯ ПРИ УГРОЗЕ СОВЕРШЕНИЯ ТЕРРОРИСТИЧЕСКОГО АКТА.</w:t>
      </w:r>
      <w:r>
        <w:rPr>
          <w:color w:val="FF0000"/>
          <w:sz w:val="40"/>
        </w:rPr>
        <w:t xml:space="preserve"> </w:t>
      </w:r>
    </w:p>
    <w:p w:rsidR="00267AB4" w:rsidRDefault="006D5DFD" w:rsidP="00267AB4">
      <w:pPr>
        <w:spacing w:line="240" w:lineRule="auto"/>
        <w:ind w:left="-6" w:right="375" w:hanging="11"/>
        <w:jc w:val="both"/>
      </w:pPr>
      <w:r>
        <w:lastRenderedPageBreak/>
        <w:t>Всегда контролируйте ситуацию вокруг себя, особенно когда находитесь на объектах транспорта, культурно</w:t>
      </w:r>
      <w:r w:rsidR="008974A7">
        <w:t>-</w:t>
      </w:r>
      <w:r>
        <w:t xml:space="preserve">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w:t>
      </w:r>
    </w:p>
    <w:p w:rsidR="009E4569" w:rsidRDefault="006D5DFD" w:rsidP="00267AB4">
      <w:pPr>
        <w:spacing w:line="240" w:lineRule="auto"/>
        <w:ind w:left="-6" w:right="375" w:hanging="11"/>
        <w:jc w:val="both"/>
      </w:pPr>
      <w:r>
        <w:t xml:space="preserve">В них могут быть закамуфлированы взрывные устройства (в банках из-под пива, сотовых телефонах и т.п.). Не пинайте на улице предметы, лежащие на земле. </w:t>
      </w:r>
    </w:p>
    <w:p w:rsidR="009E4569" w:rsidRDefault="006D5DFD" w:rsidP="00267AB4">
      <w:pPr>
        <w:spacing w:line="240" w:lineRule="auto"/>
        <w:ind w:left="-6" w:hanging="11"/>
        <w:jc w:val="both"/>
      </w:pPr>
      <w: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9E4569" w:rsidRDefault="006D5DFD" w:rsidP="00267AB4">
      <w:pPr>
        <w:spacing w:line="240" w:lineRule="auto"/>
        <w:ind w:left="-6" w:hanging="11"/>
        <w:jc w:val="both"/>
      </w:pPr>
      <w: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9E4569" w:rsidRDefault="006D5DFD" w:rsidP="00267AB4">
      <w:pPr>
        <w:spacing w:line="240" w:lineRule="auto"/>
        <w:ind w:left="-6" w:hanging="11"/>
        <w:jc w:val="both"/>
      </w:pPr>
      <w:r>
        <w:t xml:space="preserve">Случайно узнав о готовящемся теракте, немедленно сообщите об этом в правоохранительные органы.  </w:t>
      </w:r>
    </w:p>
    <w:p w:rsidR="008974A7" w:rsidRDefault="008974A7" w:rsidP="008974A7">
      <w:pPr>
        <w:spacing w:after="0" w:line="377" w:lineRule="auto"/>
        <w:ind w:left="15" w:right="5"/>
        <w:jc w:val="center"/>
        <w:rPr>
          <w:b/>
          <w:color w:val="FF0000"/>
          <w:sz w:val="40"/>
        </w:rPr>
      </w:pPr>
    </w:p>
    <w:p w:rsidR="008974A7" w:rsidRDefault="008974A7" w:rsidP="008974A7">
      <w:pPr>
        <w:spacing w:after="0" w:line="377" w:lineRule="auto"/>
        <w:ind w:left="15" w:right="5"/>
        <w:jc w:val="center"/>
      </w:pPr>
      <w:r>
        <w:rPr>
          <w:b/>
          <w:color w:val="FF0000"/>
          <w:sz w:val="40"/>
        </w:rPr>
        <w:t>ОТВЕТСТВЕННОСТЬ</w:t>
      </w:r>
      <w:r>
        <w:rPr>
          <w:b/>
          <w:color w:val="FF0000"/>
          <w:sz w:val="40"/>
        </w:rPr>
        <w:t xml:space="preserve"> </w:t>
      </w:r>
      <w:r>
        <w:rPr>
          <w:b/>
          <w:color w:val="FF0000"/>
          <w:sz w:val="40"/>
        </w:rPr>
        <w:t xml:space="preserve">ЗА ЗАВЕДОМО ЛОЖНОЕ СООБЩЕНИЕ О ГОТОВЯЩЕМСЯ </w:t>
      </w:r>
      <w:r>
        <w:rPr>
          <w:b/>
          <w:color w:val="FF0000"/>
          <w:sz w:val="40"/>
        </w:rPr>
        <w:t>ТЕРРОРИСТИЧЕСКО</w:t>
      </w:r>
      <w:r>
        <w:rPr>
          <w:b/>
          <w:color w:val="FF0000"/>
          <w:sz w:val="40"/>
        </w:rPr>
        <w:t>М</w:t>
      </w:r>
      <w:r>
        <w:rPr>
          <w:b/>
          <w:color w:val="FF0000"/>
          <w:sz w:val="40"/>
        </w:rPr>
        <w:t xml:space="preserve"> АКТ</w:t>
      </w:r>
      <w:r>
        <w:rPr>
          <w:b/>
          <w:color w:val="FF0000"/>
          <w:sz w:val="40"/>
        </w:rPr>
        <w:t>Е</w:t>
      </w:r>
      <w:r>
        <w:rPr>
          <w:b/>
          <w:color w:val="FF0000"/>
          <w:sz w:val="40"/>
        </w:rPr>
        <w:t>.</w:t>
      </w:r>
      <w:r>
        <w:rPr>
          <w:color w:val="FF0000"/>
          <w:sz w:val="40"/>
        </w:rPr>
        <w:t xml:space="preserve"> </w:t>
      </w:r>
    </w:p>
    <w:p w:rsidR="008974A7" w:rsidRPr="008974A7" w:rsidRDefault="008974A7" w:rsidP="00267AB4">
      <w:pPr>
        <w:spacing w:line="240" w:lineRule="auto"/>
        <w:ind w:left="11" w:hanging="11"/>
        <w:jc w:val="both"/>
      </w:pPr>
      <w:r>
        <w:t xml:space="preserve">Уголовная ответственность за </w:t>
      </w:r>
      <w:r w:rsidRPr="008974A7">
        <w:t>заведомо ложное сообщение о готовящемся террористическом акте</w:t>
      </w:r>
      <w:r>
        <w:t xml:space="preserve"> закреплена в ст.207 Уголовного кодекса Российской Федерации. Преступными признаются з</w:t>
      </w:r>
      <w:r w:rsidRPr="008974A7">
        <w:t xml:space="preserve">аведомо ложное сообщение о готовящихся </w:t>
      </w:r>
      <w:r w:rsidRPr="008974A7">
        <w:lastRenderedPageBreak/>
        <w:t>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r>
        <w:t xml:space="preserve">. За совершение вышеперечисленных действий предусмотрено наказание в виде </w:t>
      </w:r>
      <w:r w:rsidRPr="008974A7">
        <w:t>штраф</w:t>
      </w:r>
      <w:r>
        <w:t>а</w:t>
      </w:r>
      <w:r w:rsidRPr="008974A7">
        <w:t xml:space="preserve"> в размере от двухсот тысяч до пятисот тысяч рублей или в размере заработной платы или </w:t>
      </w:r>
      <w:proofErr w:type="gramStart"/>
      <w:r w:rsidRPr="008974A7">
        <w:t>иного дохода</w:t>
      </w:r>
      <w:proofErr w:type="gramEnd"/>
      <w:r w:rsidRPr="008974A7">
        <w:t xml:space="preserve"> осужденного за период от одного года до восемнадцати месяцев, ограничени</w:t>
      </w:r>
      <w:r>
        <w:t>я</w:t>
      </w:r>
      <w:r w:rsidRPr="008974A7">
        <w:t xml:space="preserve"> свободы на срок до трех лет, либо принудительны</w:t>
      </w:r>
      <w:r>
        <w:t>х работ</w:t>
      </w:r>
      <w:r w:rsidRPr="008974A7">
        <w:t xml:space="preserve"> на срок от двух до трех лет.</w:t>
      </w:r>
    </w:p>
    <w:p w:rsidR="008974A7" w:rsidRDefault="008974A7" w:rsidP="00267AB4">
      <w:pPr>
        <w:spacing w:after="0" w:line="240" w:lineRule="auto"/>
        <w:ind w:left="0" w:firstLine="0"/>
        <w:jc w:val="both"/>
      </w:pPr>
      <w:r>
        <w:t xml:space="preserve">В качестве усиливающих уголовную ответственность действий статьей предусмотрено совершение данного преступления </w:t>
      </w:r>
      <w:r>
        <w:t>в отношении объектов социальной инфраструктуры либо повлекшее причинение крупного ущерба</w:t>
      </w:r>
      <w:r>
        <w:t>;</w:t>
      </w:r>
      <w:r>
        <w:t xml:space="preserve"> в целях дестабилизации деятельности органов власти, </w:t>
      </w:r>
      <w:r w:rsidR="00267AB4">
        <w:t>либо д</w:t>
      </w:r>
      <w:r>
        <w:t>еяния, предусмотренные частями первой, второй или третьей настоящей статьи, повлекшие по неосторожности смерть человек</w:t>
      </w:r>
      <w:r w:rsidR="00267AB4">
        <w:t>а или иные тяжкие последствия. В случае совершения вышеперечисленных действий возможно назначение наказания в виде штрафа</w:t>
      </w:r>
      <w:r>
        <w:t xml:space="preserve"> в размере от одного миллиона пятисот тысяч до двух миллионов рублей или в размере заработной платы или </w:t>
      </w:r>
      <w:proofErr w:type="gramStart"/>
      <w:r>
        <w:t>иного дохода</w:t>
      </w:r>
      <w:proofErr w:type="gramEnd"/>
      <w:r>
        <w:t xml:space="preserve"> осужденного за период от двух до трех лет либо лишением свободы на срок от восьми до десяти лет.</w:t>
      </w:r>
    </w:p>
    <w:sectPr w:rsidR="008974A7">
      <w:headerReference w:type="even" r:id="rId9"/>
      <w:headerReference w:type="default" r:id="rId10"/>
      <w:footerReference w:type="even" r:id="rId11"/>
      <w:footerReference w:type="default" r:id="rId12"/>
      <w:headerReference w:type="first" r:id="rId13"/>
      <w:footerReference w:type="first" r:id="rId14"/>
      <w:pgSz w:w="11906" w:h="16838"/>
      <w:pgMar w:top="1133" w:right="850" w:bottom="1195" w:left="1702"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15" w:rsidRDefault="00136C15">
      <w:pPr>
        <w:spacing w:after="0" w:line="240" w:lineRule="auto"/>
      </w:pPr>
      <w:r>
        <w:separator/>
      </w:r>
    </w:p>
  </w:endnote>
  <w:endnote w:type="continuationSeparator" w:id="0">
    <w:p w:rsidR="00136C15" w:rsidRDefault="0013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69" w:rsidRDefault="006D5DFD">
    <w:pPr>
      <w:spacing w:after="0" w:line="259" w:lineRule="auto"/>
      <w:ind w:left="-1702" w:right="11056" w:firstLine="0"/>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5396" name="Group 539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568" name="Shape 55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9" name="Shape 556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0" name="Shape 557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96" style="width:547.44pt;height:0.47998pt;position:absolute;mso-position-horizontal-relative:page;mso-position-horizontal:absolute;margin-left:24pt;mso-position-vertical-relative:page;margin-top:817.56pt;" coordsize="69524,60">
              <v:shape id="Shape 5571" style="position:absolute;width:91;height:91;left:0;top:0;" coordsize="9144,9144" path="m0,0l9144,0l9144,9144l0,9144l0,0">
                <v:stroke weight="0pt" endcap="flat" joinstyle="miter" miterlimit="10" on="false" color="#000000" opacity="0"/>
                <v:fill on="true" color="#000000"/>
              </v:shape>
              <v:shape id="Shape 5572" style="position:absolute;width:69402;height:91;left:60;top:0;" coordsize="6940296,9144" path="m0,0l6940296,0l6940296,9144l0,9144l0,0">
                <v:stroke weight="0pt" endcap="flat" joinstyle="miter" miterlimit="10" on="false" color="#000000" opacity="0"/>
                <v:fill on="true" color="#000000"/>
              </v:shape>
              <v:shape id="Shape 557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69" w:rsidRDefault="006D5DFD">
    <w:pPr>
      <w:spacing w:after="0" w:line="259" w:lineRule="auto"/>
      <w:ind w:left="-1702" w:right="11056" w:firstLine="0"/>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5377" name="Group 537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562" name="Shape 55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 name="Shape 5563"/>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4" name="Shape 5564"/>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77" style="width:547.44pt;height:0.47998pt;position:absolute;mso-position-horizontal-relative:page;mso-position-horizontal:absolute;margin-left:24pt;mso-position-vertical-relative:page;margin-top:817.56pt;" coordsize="69524,60">
              <v:shape id="Shape 5565" style="position:absolute;width:91;height:91;left:0;top:0;" coordsize="9144,9144" path="m0,0l9144,0l9144,9144l0,9144l0,0">
                <v:stroke weight="0pt" endcap="flat" joinstyle="miter" miterlimit="10" on="false" color="#000000" opacity="0"/>
                <v:fill on="true" color="#000000"/>
              </v:shape>
              <v:shape id="Shape 5566" style="position:absolute;width:69402;height:91;left:60;top:0;" coordsize="6940296,9144" path="m0,0l6940296,0l6940296,9144l0,9144l0,0">
                <v:stroke weight="0pt" endcap="flat" joinstyle="miter" miterlimit="10" on="false" color="#000000" opacity="0"/>
                <v:fill on="true" color="#000000"/>
              </v:shape>
              <v:shape id="Shape 5567"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69" w:rsidRDefault="006D5DFD">
    <w:pPr>
      <w:spacing w:after="0" w:line="259" w:lineRule="auto"/>
      <w:ind w:left="-1702" w:right="11056" w:firstLine="0"/>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5358" name="Group 5358"/>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556" name="Shape 55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7" name="Shape 555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8" name="Shape 555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58" style="width:547.44pt;height:0.47998pt;position:absolute;mso-position-horizontal-relative:page;mso-position-horizontal:absolute;margin-left:24pt;mso-position-vertical-relative:page;margin-top:817.56pt;" coordsize="69524,60">
              <v:shape id="Shape 5559" style="position:absolute;width:91;height:91;left:0;top:0;" coordsize="9144,9144" path="m0,0l9144,0l9144,9144l0,9144l0,0">
                <v:stroke weight="0pt" endcap="flat" joinstyle="miter" miterlimit="10" on="false" color="#000000" opacity="0"/>
                <v:fill on="true" color="#000000"/>
              </v:shape>
              <v:shape id="Shape 5560" style="position:absolute;width:69402;height:91;left:60;top:0;" coordsize="6940296,9144" path="m0,0l6940296,0l6940296,9144l0,9144l0,0">
                <v:stroke weight="0pt" endcap="flat" joinstyle="miter" miterlimit="10" on="false" color="#000000" opacity="0"/>
                <v:fill on="true" color="#000000"/>
              </v:shape>
              <v:shape id="Shape 556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15" w:rsidRDefault="00136C15">
      <w:pPr>
        <w:spacing w:after="0" w:line="240" w:lineRule="auto"/>
      </w:pPr>
      <w:r>
        <w:separator/>
      </w:r>
    </w:p>
  </w:footnote>
  <w:footnote w:type="continuationSeparator" w:id="0">
    <w:p w:rsidR="00136C15" w:rsidRDefault="00136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69" w:rsidRDefault="006D5DFD">
    <w:pPr>
      <w:spacing w:after="0" w:line="259" w:lineRule="auto"/>
      <w:ind w:left="-1702" w:right="11056"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5385" name="Group 538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546" name="Shape 55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7" name="Shape 554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8" name="Shape 554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85" style="width:547.44pt;height:0.47998pt;position:absolute;mso-position-horizontal-relative:page;mso-position-horizontal:absolute;margin-left:24pt;mso-position-vertical-relative:page;margin-top:24pt;" coordsize="69524,60">
              <v:shape id="Shape 5549" style="position:absolute;width:91;height:91;left:0;top:0;" coordsize="9144,9144" path="m0,0l9144,0l9144,9144l0,9144l0,0">
                <v:stroke weight="0pt" endcap="flat" joinstyle="miter" miterlimit="10" on="false" color="#000000" opacity="0"/>
                <v:fill on="true" color="#000000"/>
              </v:shape>
              <v:shape id="Shape 5550" style="position:absolute;width:69402;height:91;left:60;top:0;" coordsize="6940296,9144" path="m0,0l6940296,0l6940296,9144l0,9144l0,0">
                <v:stroke weight="0pt" endcap="flat" joinstyle="miter" miterlimit="10" on="false" color="#000000" opacity="0"/>
                <v:fill on="true" color="#000000"/>
              </v:shape>
              <v:shape id="Shape 555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9E4569" w:rsidRDefault="006D5DFD">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5389" name="Group 5389"/>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5552" name="Shape 5552"/>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3" name="Shape 5553"/>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89" style="width:547.44pt;height:793.08pt;position:absolute;z-index:-2147483648;mso-position-horizontal-relative:page;mso-position-horizontal:absolute;margin-left:24pt;mso-position-vertical-relative:page;margin-top:24.48pt;" coordsize="69524,100721">
              <v:shape id="Shape 5554" style="position:absolute;width:91;height:100721;left:0;top:0;" coordsize="9144,10072116" path="m0,0l9144,0l9144,10072116l0,10072116l0,0">
                <v:stroke weight="0pt" endcap="flat" joinstyle="miter" miterlimit="10" on="false" color="#000000" opacity="0"/>
                <v:fill on="true" color="#000000"/>
              </v:shape>
              <v:shape id="Shape 5555"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69" w:rsidRDefault="006D5DFD">
    <w:pPr>
      <w:spacing w:after="0" w:line="259" w:lineRule="auto"/>
      <w:ind w:left="-1702" w:right="11056"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5366" name="Group 536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536" name="Shape 553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7" name="Shape 553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 name="Shape 553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66" style="width:547.44pt;height:0.47998pt;position:absolute;mso-position-horizontal-relative:page;mso-position-horizontal:absolute;margin-left:24pt;mso-position-vertical-relative:page;margin-top:24pt;" coordsize="69524,60">
              <v:shape id="Shape 5539" style="position:absolute;width:91;height:91;left:0;top:0;" coordsize="9144,9144" path="m0,0l9144,0l9144,9144l0,9144l0,0">
                <v:stroke weight="0pt" endcap="flat" joinstyle="miter" miterlimit="10" on="false" color="#000000" opacity="0"/>
                <v:fill on="true" color="#000000"/>
              </v:shape>
              <v:shape id="Shape 5540" style="position:absolute;width:69402;height:91;left:60;top:0;" coordsize="6940296,9144" path="m0,0l6940296,0l6940296,9144l0,9144l0,0">
                <v:stroke weight="0pt" endcap="flat" joinstyle="miter" miterlimit="10" on="false" color="#000000" opacity="0"/>
                <v:fill on="true" color="#000000"/>
              </v:shape>
              <v:shape id="Shape 554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9E4569" w:rsidRDefault="006D5DFD">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5370" name="Group 5370"/>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5542" name="Shape 5542"/>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3" name="Shape 5543"/>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70" style="width:547.44pt;height:793.08pt;position:absolute;z-index:-2147483648;mso-position-horizontal-relative:page;mso-position-horizontal:absolute;margin-left:24pt;mso-position-vertical-relative:page;margin-top:24.48pt;" coordsize="69524,100721">
              <v:shape id="Shape 5544" style="position:absolute;width:91;height:100721;left:0;top:0;" coordsize="9144,10072116" path="m0,0l9144,0l9144,10072116l0,10072116l0,0">
                <v:stroke weight="0pt" endcap="flat" joinstyle="miter" miterlimit="10" on="false" color="#000000" opacity="0"/>
                <v:fill on="true" color="#000000"/>
              </v:shape>
              <v:shape id="Shape 5545"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69" w:rsidRDefault="006D5DFD">
    <w:pPr>
      <w:spacing w:after="0" w:line="259" w:lineRule="auto"/>
      <w:ind w:left="-1702" w:right="11056"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5347" name="Group 534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526" name="Shape 55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7" name="Shape 552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8" name="Shape 552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47" style="width:547.44pt;height:0.47998pt;position:absolute;mso-position-horizontal-relative:page;mso-position-horizontal:absolute;margin-left:24pt;mso-position-vertical-relative:page;margin-top:24pt;" coordsize="69524,60">
              <v:shape id="Shape 5529" style="position:absolute;width:91;height:91;left:0;top:0;" coordsize="9144,9144" path="m0,0l9144,0l9144,9144l0,9144l0,0">
                <v:stroke weight="0pt" endcap="flat" joinstyle="miter" miterlimit="10" on="false" color="#000000" opacity="0"/>
                <v:fill on="true" color="#000000"/>
              </v:shape>
              <v:shape id="Shape 5530" style="position:absolute;width:69402;height:91;left:60;top:0;" coordsize="6940296,9144" path="m0,0l6940296,0l6940296,9144l0,9144l0,0">
                <v:stroke weight="0pt" endcap="flat" joinstyle="miter" miterlimit="10" on="false" color="#000000" opacity="0"/>
                <v:fill on="true" color="#000000"/>
              </v:shape>
              <v:shape id="Shape 553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9E4569" w:rsidRDefault="006D5DFD">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5351" name="Group 5351"/>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5532" name="Shape 5532"/>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 name="Shape 5533"/>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51" style="width:547.44pt;height:793.08pt;position:absolute;z-index:-2147483648;mso-position-horizontal-relative:page;mso-position-horizontal:absolute;margin-left:24pt;mso-position-vertical-relative:page;margin-top:24.48pt;" coordsize="69524,100721">
              <v:shape id="Shape 5534" style="position:absolute;width:91;height:100721;left:0;top:0;" coordsize="9144,10072116" path="m0,0l9144,0l9144,10072116l0,10072116l0,0">
                <v:stroke weight="0pt" endcap="flat" joinstyle="miter" miterlimit="10" on="false" color="#000000" opacity="0"/>
                <v:fill on="true" color="#000000"/>
              </v:shape>
              <v:shape id="Shape 5535"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D3C5B"/>
    <w:multiLevelType w:val="hybridMultilevel"/>
    <w:tmpl w:val="43C6682C"/>
    <w:lvl w:ilvl="0" w:tplc="BFCED940">
      <w:start w:val="1"/>
      <w:numFmt w:val="bullet"/>
      <w:lvlText w:val="-"/>
      <w:lvlJc w:val="left"/>
      <w:pPr>
        <w:ind w:left="211"/>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1" w:tplc="142C6300">
      <w:start w:val="1"/>
      <w:numFmt w:val="bullet"/>
      <w:lvlText w:val="o"/>
      <w:lvlJc w:val="left"/>
      <w:pPr>
        <w:ind w:left="108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2" w:tplc="4B36A3E2">
      <w:start w:val="1"/>
      <w:numFmt w:val="bullet"/>
      <w:lvlText w:val="▪"/>
      <w:lvlJc w:val="left"/>
      <w:pPr>
        <w:ind w:left="180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3" w:tplc="A99EA1B4">
      <w:start w:val="1"/>
      <w:numFmt w:val="bullet"/>
      <w:lvlText w:val="•"/>
      <w:lvlJc w:val="left"/>
      <w:pPr>
        <w:ind w:left="252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4" w:tplc="EBFCE06E">
      <w:start w:val="1"/>
      <w:numFmt w:val="bullet"/>
      <w:lvlText w:val="o"/>
      <w:lvlJc w:val="left"/>
      <w:pPr>
        <w:ind w:left="324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5" w:tplc="60448494">
      <w:start w:val="1"/>
      <w:numFmt w:val="bullet"/>
      <w:lvlText w:val="▪"/>
      <w:lvlJc w:val="left"/>
      <w:pPr>
        <w:ind w:left="396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6" w:tplc="B88E8EAC">
      <w:start w:val="1"/>
      <w:numFmt w:val="bullet"/>
      <w:lvlText w:val="•"/>
      <w:lvlJc w:val="left"/>
      <w:pPr>
        <w:ind w:left="468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7" w:tplc="CF06B656">
      <w:start w:val="1"/>
      <w:numFmt w:val="bullet"/>
      <w:lvlText w:val="o"/>
      <w:lvlJc w:val="left"/>
      <w:pPr>
        <w:ind w:left="540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8" w:tplc="8D3E1F5E">
      <w:start w:val="1"/>
      <w:numFmt w:val="bullet"/>
      <w:lvlText w:val="▪"/>
      <w:lvlJc w:val="left"/>
      <w:pPr>
        <w:ind w:left="612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abstractNum>
  <w:abstractNum w:abstractNumId="1" w15:restartNumberingAfterBreak="0">
    <w:nsid w:val="696640F7"/>
    <w:multiLevelType w:val="hybridMultilevel"/>
    <w:tmpl w:val="F8904656"/>
    <w:lvl w:ilvl="0" w:tplc="D5DA84CE">
      <w:start w:val="1"/>
      <w:numFmt w:val="bullet"/>
      <w:lvlText w:val="-"/>
      <w:lvlJc w:val="left"/>
      <w:pPr>
        <w:ind w:left="211"/>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1" w:tplc="362EF7E8">
      <w:start w:val="1"/>
      <w:numFmt w:val="bullet"/>
      <w:lvlText w:val="o"/>
      <w:lvlJc w:val="left"/>
      <w:pPr>
        <w:ind w:left="108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2" w:tplc="24F8C7C4">
      <w:start w:val="1"/>
      <w:numFmt w:val="bullet"/>
      <w:lvlText w:val="▪"/>
      <w:lvlJc w:val="left"/>
      <w:pPr>
        <w:ind w:left="180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3" w:tplc="5A70E226">
      <w:start w:val="1"/>
      <w:numFmt w:val="bullet"/>
      <w:lvlText w:val="•"/>
      <w:lvlJc w:val="left"/>
      <w:pPr>
        <w:ind w:left="252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4" w:tplc="6CBE2DF4">
      <w:start w:val="1"/>
      <w:numFmt w:val="bullet"/>
      <w:lvlText w:val="o"/>
      <w:lvlJc w:val="left"/>
      <w:pPr>
        <w:ind w:left="324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5" w:tplc="32DA5978">
      <w:start w:val="1"/>
      <w:numFmt w:val="bullet"/>
      <w:lvlText w:val="▪"/>
      <w:lvlJc w:val="left"/>
      <w:pPr>
        <w:ind w:left="396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6" w:tplc="BBFE76F2">
      <w:start w:val="1"/>
      <w:numFmt w:val="bullet"/>
      <w:lvlText w:val="•"/>
      <w:lvlJc w:val="left"/>
      <w:pPr>
        <w:ind w:left="468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7" w:tplc="934A271C">
      <w:start w:val="1"/>
      <w:numFmt w:val="bullet"/>
      <w:lvlText w:val="o"/>
      <w:lvlJc w:val="left"/>
      <w:pPr>
        <w:ind w:left="540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8" w:tplc="E1A2C692">
      <w:start w:val="1"/>
      <w:numFmt w:val="bullet"/>
      <w:lvlText w:val="▪"/>
      <w:lvlJc w:val="left"/>
      <w:pPr>
        <w:ind w:left="612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69"/>
    <w:rsid w:val="0012610B"/>
    <w:rsid w:val="00136C15"/>
    <w:rsid w:val="00267AB4"/>
    <w:rsid w:val="00673237"/>
    <w:rsid w:val="006D5DFD"/>
    <w:rsid w:val="00707915"/>
    <w:rsid w:val="008974A7"/>
    <w:rsid w:val="008B6E0E"/>
    <w:rsid w:val="009E4569"/>
    <w:rsid w:val="00A821B8"/>
    <w:rsid w:val="00AA6715"/>
    <w:rsid w:val="00BE2805"/>
    <w:rsid w:val="00E85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F1813"/>
  <w15:docId w15:val="{FCAE0098-8F4C-4F01-A1E2-51B85A40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 w:line="363" w:lineRule="auto"/>
      <w:ind w:left="10" w:hanging="10"/>
    </w:pPr>
    <w:rPr>
      <w:rFonts w:ascii="Times New Roman" w:eastAsia="Times New Roman" w:hAnsi="Times New Roman" w:cs="Times New Roman"/>
      <w:color w:val="1F00A5"/>
      <w:sz w:val="36"/>
    </w:rPr>
  </w:style>
  <w:style w:type="paragraph" w:styleId="1">
    <w:name w:val="heading 1"/>
    <w:next w:val="a"/>
    <w:link w:val="10"/>
    <w:uiPriority w:val="9"/>
    <w:unhideWhenUsed/>
    <w:qFormat/>
    <w:pPr>
      <w:keepNext/>
      <w:keepLines/>
      <w:spacing w:after="0"/>
      <w:ind w:left="13" w:hanging="10"/>
      <w:jc w:val="center"/>
      <w:outlineLvl w:val="0"/>
    </w:pPr>
    <w:rPr>
      <w:rFonts w:ascii="Georgia" w:eastAsia="Georgia" w:hAnsi="Georgia" w:cs="Georgia"/>
      <w:b/>
      <w:i/>
      <w:color w:val="FF0000"/>
      <w:sz w:val="40"/>
    </w:rPr>
  </w:style>
  <w:style w:type="paragraph" w:styleId="2">
    <w:name w:val="heading 2"/>
    <w:next w:val="a"/>
    <w:link w:val="20"/>
    <w:uiPriority w:val="9"/>
    <w:unhideWhenUsed/>
    <w:qFormat/>
    <w:pPr>
      <w:keepNext/>
      <w:keepLines/>
      <w:spacing w:after="131"/>
      <w:outlineLvl w:val="1"/>
    </w:pPr>
    <w:rPr>
      <w:rFonts w:ascii="Times New Roman" w:eastAsia="Times New Roman" w:hAnsi="Times New Roman" w:cs="Times New Roman"/>
      <w:b/>
      <w:color w:val="FF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FF0000"/>
      <w:sz w:val="36"/>
    </w:rPr>
  </w:style>
  <w:style w:type="character" w:customStyle="1" w:styleId="10">
    <w:name w:val="Заголовок 1 Знак"/>
    <w:link w:val="1"/>
    <w:rPr>
      <w:rFonts w:ascii="Georgia" w:eastAsia="Georgia" w:hAnsi="Georgia" w:cs="Georgia"/>
      <w:b/>
      <w:i/>
      <w:color w:val="FF0000"/>
      <w:sz w:val="40"/>
    </w:rPr>
  </w:style>
  <w:style w:type="paragraph" w:styleId="a3">
    <w:name w:val="Balloon Text"/>
    <w:basedOn w:val="a"/>
    <w:link w:val="a4"/>
    <w:uiPriority w:val="99"/>
    <w:semiHidden/>
    <w:unhideWhenUsed/>
    <w:rsid w:val="00E8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5B70"/>
    <w:rPr>
      <w:rFonts w:ascii="Segoe UI" w:eastAsia="Times New Roman" w:hAnsi="Segoe UI" w:cs="Segoe UI"/>
      <w:color w:val="1F00A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Памятка для взрослых</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взрослых</dc:title>
  <dc:subject/>
  <dc:creator>татьяна</dc:creator>
  <cp:keywords/>
  <cp:lastModifiedBy>Грудачёв Илья Владимирович</cp:lastModifiedBy>
  <cp:revision>9</cp:revision>
  <cp:lastPrinted>2022-11-14T11:26:00Z</cp:lastPrinted>
  <dcterms:created xsi:type="dcterms:W3CDTF">2022-10-06T06:59:00Z</dcterms:created>
  <dcterms:modified xsi:type="dcterms:W3CDTF">2022-11-14T11:26:00Z</dcterms:modified>
</cp:coreProperties>
</file>